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EE32" w14:textId="5F0BC930" w:rsidR="00AB7EF3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Times New Roman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Na osnovu člana 27. stav 1., člana 32. Zakona o Fondu za zaštitu okoliša Federacije Bosne i Hercegovine („Službe</w:t>
      </w:r>
      <w:r w:rsidR="008678E8" w:rsidRPr="00C60113">
        <w:rPr>
          <w:rFonts w:ascii="Garamond" w:hAnsi="Garamond" w:cs="Garamond"/>
          <w:sz w:val="26"/>
          <w:szCs w:val="26"/>
        </w:rPr>
        <w:t xml:space="preserve">ne novine Federacije BiH“ broj: </w:t>
      </w:r>
      <w:r w:rsidRPr="00C60113">
        <w:rPr>
          <w:rFonts w:ascii="Garamond" w:hAnsi="Garamond" w:cs="Garamond"/>
          <w:sz w:val="26"/>
          <w:szCs w:val="26"/>
        </w:rPr>
        <w:t>33/03), člana 7., člana 33. stav 1., člana 34. stav 1., člana 36. Statuta Fonda za zaštitu okoliša Federacije Bosne i Hercegovine („Služ</w:t>
      </w:r>
      <w:r w:rsidR="008678E8" w:rsidRPr="00C60113">
        <w:rPr>
          <w:rFonts w:ascii="Garamond" w:hAnsi="Garamond" w:cs="Garamond"/>
          <w:sz w:val="26"/>
          <w:szCs w:val="26"/>
        </w:rPr>
        <w:t xml:space="preserve">bene novine Federacije BiH“ br: </w:t>
      </w:r>
      <w:r w:rsidRPr="00C60113">
        <w:rPr>
          <w:rFonts w:ascii="Garamond" w:hAnsi="Garamond" w:cs="Garamond"/>
          <w:sz w:val="26"/>
          <w:szCs w:val="26"/>
        </w:rPr>
        <w:t xml:space="preserve">33/06), </w:t>
      </w:r>
      <w:r w:rsidR="002228BD" w:rsidRPr="00C60113">
        <w:rPr>
          <w:rFonts w:ascii="Garamond" w:hAnsi="Garamond" w:cs="Garamond"/>
          <w:sz w:val="26"/>
          <w:szCs w:val="26"/>
        </w:rPr>
        <w:t xml:space="preserve">odnosnih odredbi </w:t>
      </w:r>
      <w:r w:rsidRPr="00C60113">
        <w:rPr>
          <w:rFonts w:ascii="Garamond" w:hAnsi="Garamond" w:cs="Garamond"/>
          <w:sz w:val="26"/>
          <w:szCs w:val="26"/>
        </w:rPr>
        <w:t>Pravilnika o postupku objavljivanja konkursa i o</w:t>
      </w:r>
      <w:r w:rsidR="002228BD" w:rsidRPr="00C60113">
        <w:rPr>
          <w:rFonts w:ascii="Garamond" w:hAnsi="Garamond" w:cs="Garamond"/>
          <w:sz w:val="26"/>
          <w:szCs w:val="26"/>
        </w:rPr>
        <w:t xml:space="preserve"> </w:t>
      </w:r>
      <w:r w:rsidRPr="00C60113">
        <w:rPr>
          <w:rFonts w:ascii="Garamond" w:hAnsi="Garamond" w:cs="Garamond"/>
          <w:sz w:val="26"/>
          <w:szCs w:val="26"/>
        </w:rPr>
        <w:t>odlučivanju o odabiru korisnika sredstava Fonda („Službe</w:t>
      </w:r>
      <w:r w:rsidR="008678E8" w:rsidRPr="00C60113">
        <w:rPr>
          <w:rFonts w:ascii="Garamond" w:hAnsi="Garamond" w:cs="Garamond"/>
          <w:sz w:val="26"/>
          <w:szCs w:val="26"/>
        </w:rPr>
        <w:t xml:space="preserve">ne novine Federacije BiH“ broj: </w:t>
      </w:r>
      <w:r w:rsidR="001A3B3B">
        <w:rPr>
          <w:rFonts w:ascii="Garamond" w:hAnsi="Garamond" w:cs="Garamond"/>
          <w:sz w:val="26"/>
          <w:szCs w:val="26"/>
        </w:rPr>
        <w:t>74/17</w:t>
      </w:r>
      <w:r w:rsidRPr="00C60113">
        <w:rPr>
          <w:rFonts w:ascii="Garamond" w:hAnsi="Garamond" w:cs="Garamond"/>
          <w:sz w:val="26"/>
          <w:szCs w:val="26"/>
        </w:rPr>
        <w:t xml:space="preserve">), </w:t>
      </w:r>
      <w:r w:rsidR="00163D57" w:rsidRPr="00C60113">
        <w:rPr>
          <w:rFonts w:ascii="Garamond" w:hAnsi="Garamond" w:cs="Garamond"/>
          <w:sz w:val="26"/>
          <w:szCs w:val="26"/>
        </w:rPr>
        <w:t>Pravilnika o uslovima i načinu dodjele zajmova ili pozajmica i drugih sredstava Fo</w:t>
      </w:r>
      <w:r w:rsidR="008678E8" w:rsidRPr="00C60113">
        <w:rPr>
          <w:rFonts w:ascii="Garamond" w:hAnsi="Garamond" w:cs="Garamond"/>
          <w:sz w:val="26"/>
          <w:szCs w:val="26"/>
        </w:rPr>
        <w:t>nda (Službene novine F</w:t>
      </w:r>
      <w:r w:rsidR="004552CE" w:rsidRPr="00C60113">
        <w:rPr>
          <w:rFonts w:ascii="Garamond" w:hAnsi="Garamond" w:cs="Garamond"/>
          <w:sz w:val="26"/>
          <w:szCs w:val="26"/>
        </w:rPr>
        <w:t xml:space="preserve">ederacije </w:t>
      </w:r>
      <w:r w:rsidR="008678E8" w:rsidRPr="00C60113">
        <w:rPr>
          <w:rFonts w:ascii="Garamond" w:hAnsi="Garamond" w:cs="Garamond"/>
          <w:sz w:val="26"/>
          <w:szCs w:val="26"/>
        </w:rPr>
        <w:t xml:space="preserve">BiH broj: </w:t>
      </w:r>
      <w:r w:rsidR="005B1C36">
        <w:rPr>
          <w:rFonts w:ascii="Garamond" w:hAnsi="Garamond" w:cs="Garamond"/>
          <w:sz w:val="26"/>
          <w:szCs w:val="26"/>
        </w:rPr>
        <w:t xml:space="preserve">75/10 i </w:t>
      </w:r>
      <w:r w:rsidR="00163D57" w:rsidRPr="00C60113">
        <w:rPr>
          <w:rFonts w:ascii="Garamond" w:hAnsi="Garamond" w:cs="Garamond"/>
          <w:sz w:val="26"/>
          <w:szCs w:val="26"/>
        </w:rPr>
        <w:t>7</w:t>
      </w:r>
      <w:r w:rsidR="001A3B3B">
        <w:rPr>
          <w:rFonts w:ascii="Garamond" w:hAnsi="Garamond" w:cs="Garamond"/>
          <w:sz w:val="26"/>
          <w:szCs w:val="26"/>
        </w:rPr>
        <w:t>4</w:t>
      </w:r>
      <w:r w:rsidR="00163D57" w:rsidRPr="00C60113">
        <w:rPr>
          <w:rFonts w:ascii="Garamond" w:hAnsi="Garamond" w:cs="Garamond"/>
          <w:sz w:val="26"/>
          <w:szCs w:val="26"/>
        </w:rPr>
        <w:t>/1</w:t>
      </w:r>
      <w:r w:rsidR="001A3B3B">
        <w:rPr>
          <w:rFonts w:ascii="Garamond" w:hAnsi="Garamond" w:cs="Garamond"/>
          <w:sz w:val="26"/>
          <w:szCs w:val="26"/>
        </w:rPr>
        <w:t>7</w:t>
      </w:r>
      <w:r w:rsidR="00163D57" w:rsidRPr="00C60113">
        <w:rPr>
          <w:rFonts w:ascii="Garamond" w:hAnsi="Garamond" w:cs="Garamond"/>
          <w:sz w:val="26"/>
          <w:szCs w:val="26"/>
        </w:rPr>
        <w:t xml:space="preserve">), </w:t>
      </w:r>
      <w:r w:rsidR="002228BD" w:rsidRPr="00B24407">
        <w:rPr>
          <w:rFonts w:ascii="Garamond" w:hAnsi="Garamond" w:cs="Garamond"/>
          <w:sz w:val="26"/>
          <w:szCs w:val="26"/>
        </w:rPr>
        <w:t>Pravilnika</w:t>
      </w:r>
      <w:r w:rsidR="00ED19B1" w:rsidRPr="00B24407">
        <w:rPr>
          <w:rFonts w:ascii="Garamond" w:hAnsi="Garamond" w:cs="Garamond"/>
          <w:sz w:val="26"/>
          <w:szCs w:val="26"/>
        </w:rPr>
        <w:t xml:space="preserve"> o dodjeli sredstava iz Revolving fonda za projekte </w:t>
      </w:r>
      <w:r w:rsidR="00513698" w:rsidRPr="00B24407">
        <w:rPr>
          <w:rFonts w:ascii="Garamond" w:hAnsi="Garamond" w:cs="Garamond"/>
          <w:sz w:val="26"/>
          <w:szCs w:val="26"/>
        </w:rPr>
        <w:t>zaštite voda i reciklaže otpada</w:t>
      </w:r>
      <w:r w:rsidR="00575401" w:rsidRPr="00B24407">
        <w:rPr>
          <w:rFonts w:ascii="Garamond" w:hAnsi="Garamond" w:cs="Garamond"/>
          <w:sz w:val="26"/>
          <w:szCs w:val="26"/>
        </w:rPr>
        <w:t xml:space="preserve"> </w:t>
      </w:r>
      <w:r w:rsidR="00221DA7" w:rsidRPr="00221DA7">
        <w:rPr>
          <w:rFonts w:ascii="Garamond" w:hAnsi="Garamond" w:cs="Garamond"/>
          <w:sz w:val="26"/>
          <w:szCs w:val="26"/>
        </w:rPr>
        <w:t>("Službene novine Federacije BiH", broj: 99/17)</w:t>
      </w:r>
      <w:r w:rsidR="00F84B9C" w:rsidRPr="00C60113">
        <w:rPr>
          <w:rFonts w:ascii="Garamond" w:hAnsi="Garamond" w:cs="Garamond"/>
          <w:sz w:val="26"/>
          <w:szCs w:val="26"/>
        </w:rPr>
        <w:t xml:space="preserve">, </w:t>
      </w:r>
      <w:r w:rsidRPr="002519E5">
        <w:rPr>
          <w:rFonts w:ascii="Garamond" w:hAnsi="Garamond" w:cs="Garamond"/>
          <w:sz w:val="26"/>
          <w:szCs w:val="26"/>
        </w:rPr>
        <w:t>a u vezi sa Programom rada i Finansijskim planom</w:t>
      </w:r>
      <w:r w:rsidRPr="002519E5">
        <w:rPr>
          <w:rFonts w:ascii="Garamond" w:hAnsi="Garamond" w:cs="Times New Roman"/>
          <w:sz w:val="26"/>
          <w:szCs w:val="26"/>
        </w:rPr>
        <w:t xml:space="preserve"> </w:t>
      </w:r>
      <w:r w:rsidRPr="002519E5">
        <w:rPr>
          <w:rFonts w:ascii="Garamond" w:hAnsi="Garamond" w:cs="Garamond"/>
          <w:sz w:val="26"/>
          <w:szCs w:val="26"/>
        </w:rPr>
        <w:t>Fonda za zaštitu okoliša F</w:t>
      </w:r>
      <w:r w:rsidR="00937238" w:rsidRPr="002519E5">
        <w:rPr>
          <w:rFonts w:ascii="Garamond" w:hAnsi="Garamond" w:cs="Garamond"/>
          <w:sz w:val="26"/>
          <w:szCs w:val="26"/>
        </w:rPr>
        <w:t xml:space="preserve">ederacije </w:t>
      </w:r>
      <w:r w:rsidRPr="002519E5">
        <w:rPr>
          <w:rFonts w:ascii="Garamond" w:hAnsi="Garamond" w:cs="Garamond"/>
          <w:sz w:val="26"/>
          <w:szCs w:val="26"/>
        </w:rPr>
        <w:t xml:space="preserve">BiH za </w:t>
      </w:r>
      <w:r w:rsidR="00546B05" w:rsidRPr="002519E5">
        <w:rPr>
          <w:rFonts w:ascii="Garamond" w:hAnsi="Garamond" w:cs="Garamond"/>
          <w:sz w:val="26"/>
          <w:szCs w:val="26"/>
        </w:rPr>
        <w:t>20</w:t>
      </w:r>
      <w:r w:rsidR="007A0422" w:rsidRPr="002519E5">
        <w:rPr>
          <w:rFonts w:ascii="Garamond" w:hAnsi="Garamond" w:cs="Garamond"/>
          <w:sz w:val="26"/>
          <w:szCs w:val="26"/>
        </w:rPr>
        <w:t>25</w:t>
      </w:r>
      <w:r w:rsidRPr="002519E5">
        <w:rPr>
          <w:rFonts w:ascii="Garamond" w:hAnsi="Garamond" w:cs="Garamond"/>
          <w:sz w:val="26"/>
          <w:szCs w:val="26"/>
        </w:rPr>
        <w:t>.</w:t>
      </w:r>
      <w:r w:rsidR="00315158" w:rsidRPr="002519E5">
        <w:rPr>
          <w:rFonts w:ascii="Garamond" w:hAnsi="Garamond" w:cs="Garamond"/>
          <w:sz w:val="26"/>
          <w:szCs w:val="26"/>
        </w:rPr>
        <w:t xml:space="preserve"> godinu (</w:t>
      </w:r>
      <w:r w:rsidRPr="002519E5">
        <w:rPr>
          <w:rFonts w:ascii="Garamond" w:hAnsi="Garamond" w:cs="Garamond"/>
          <w:sz w:val="26"/>
          <w:szCs w:val="26"/>
        </w:rPr>
        <w:t>„Službene novine F</w:t>
      </w:r>
      <w:r w:rsidR="009035AF" w:rsidRPr="002519E5">
        <w:rPr>
          <w:rFonts w:ascii="Garamond" w:hAnsi="Garamond" w:cs="Garamond"/>
          <w:sz w:val="26"/>
          <w:szCs w:val="26"/>
        </w:rPr>
        <w:t xml:space="preserve">ederacije </w:t>
      </w:r>
      <w:r w:rsidRPr="002519E5">
        <w:rPr>
          <w:rFonts w:ascii="Garamond" w:hAnsi="Garamond" w:cs="Garamond"/>
          <w:sz w:val="26"/>
          <w:szCs w:val="26"/>
        </w:rPr>
        <w:t xml:space="preserve">BiH“ broj: </w:t>
      </w:r>
      <w:r w:rsidR="002519E5" w:rsidRPr="002519E5">
        <w:rPr>
          <w:rFonts w:ascii="Garamond" w:hAnsi="Garamond" w:cs="Garamond"/>
          <w:sz w:val="26"/>
          <w:szCs w:val="26"/>
        </w:rPr>
        <w:t>7/25</w:t>
      </w:r>
      <w:r w:rsidRPr="002519E5">
        <w:rPr>
          <w:rFonts w:ascii="Garamond" w:hAnsi="Garamond" w:cs="Garamond"/>
          <w:sz w:val="26"/>
          <w:szCs w:val="26"/>
        </w:rPr>
        <w:t>)</w:t>
      </w:r>
      <w:r w:rsidR="009035AF" w:rsidRPr="002519E5">
        <w:rPr>
          <w:rFonts w:ascii="Garamond" w:hAnsi="Garamond" w:cs="Garamond"/>
          <w:sz w:val="26"/>
          <w:szCs w:val="26"/>
        </w:rPr>
        <w:t>,</w:t>
      </w:r>
      <w:r w:rsidR="008166F3" w:rsidRPr="002519E5">
        <w:rPr>
          <w:rFonts w:ascii="Garamond" w:hAnsi="Garamond" w:cs="Garamond"/>
          <w:sz w:val="26"/>
          <w:szCs w:val="26"/>
        </w:rPr>
        <w:t xml:space="preserve"> te Odluke</w:t>
      </w:r>
      <w:r w:rsidR="009035AF" w:rsidRPr="002519E5">
        <w:rPr>
          <w:rFonts w:ascii="Garamond" w:hAnsi="Garamond" w:cs="Garamond"/>
          <w:sz w:val="26"/>
          <w:szCs w:val="26"/>
        </w:rPr>
        <w:t xml:space="preserve"> </w:t>
      </w:r>
      <w:r w:rsidRPr="002519E5">
        <w:rPr>
          <w:rFonts w:ascii="Garamond" w:hAnsi="Garamond" w:cs="Garamond"/>
          <w:sz w:val="26"/>
          <w:szCs w:val="26"/>
        </w:rPr>
        <w:t xml:space="preserve">Upravnog odbora o raspisivanju </w:t>
      </w:r>
      <w:r w:rsidR="002D70C0" w:rsidRPr="002519E5">
        <w:rPr>
          <w:rFonts w:ascii="Garamond" w:hAnsi="Garamond" w:cs="Garamond"/>
          <w:sz w:val="26"/>
          <w:szCs w:val="26"/>
        </w:rPr>
        <w:t xml:space="preserve">Otvorenog </w:t>
      </w:r>
      <w:r w:rsidR="00DA7674" w:rsidRPr="002519E5">
        <w:rPr>
          <w:rFonts w:ascii="Garamond" w:hAnsi="Garamond" w:cs="Garamond"/>
          <w:sz w:val="26"/>
          <w:szCs w:val="26"/>
        </w:rPr>
        <w:t>j</w:t>
      </w:r>
      <w:r w:rsidRPr="002519E5">
        <w:rPr>
          <w:rFonts w:ascii="Garamond" w:hAnsi="Garamond" w:cs="Garamond"/>
          <w:sz w:val="26"/>
          <w:szCs w:val="26"/>
        </w:rPr>
        <w:t xml:space="preserve">avnog konkursa za </w:t>
      </w:r>
      <w:r w:rsidR="002D70C0" w:rsidRPr="002519E5">
        <w:rPr>
          <w:rFonts w:ascii="Garamond" w:hAnsi="Garamond" w:cs="Garamond"/>
          <w:sz w:val="26"/>
          <w:szCs w:val="26"/>
        </w:rPr>
        <w:t>dodjelu</w:t>
      </w:r>
      <w:r w:rsidRPr="002519E5">
        <w:rPr>
          <w:rFonts w:ascii="Garamond" w:hAnsi="Garamond" w:cs="Garamond"/>
          <w:sz w:val="26"/>
          <w:szCs w:val="26"/>
        </w:rPr>
        <w:t xml:space="preserve"> sredstava </w:t>
      </w:r>
      <w:r w:rsidR="00163D57" w:rsidRPr="002519E5">
        <w:rPr>
          <w:rFonts w:ascii="Garamond" w:hAnsi="Garamond" w:cs="Garamond"/>
          <w:sz w:val="26"/>
          <w:szCs w:val="26"/>
        </w:rPr>
        <w:t xml:space="preserve">iz Revolving fonda </w:t>
      </w:r>
      <w:r w:rsidR="002D70C0" w:rsidRPr="002519E5">
        <w:rPr>
          <w:rFonts w:ascii="Garamond" w:hAnsi="Garamond" w:cs="Garamond"/>
          <w:bCs/>
          <w:sz w:val="26"/>
          <w:szCs w:val="26"/>
        </w:rPr>
        <w:t xml:space="preserve">za finansiranje projekata </w:t>
      </w:r>
      <w:r w:rsidR="00513698" w:rsidRPr="002519E5">
        <w:rPr>
          <w:rFonts w:ascii="Garamond" w:hAnsi="Garamond" w:cs="Garamond"/>
          <w:bCs/>
          <w:sz w:val="26"/>
          <w:szCs w:val="26"/>
        </w:rPr>
        <w:t>zaštite voda i reciklaže otpada</w:t>
      </w:r>
      <w:r w:rsidR="002D70C0" w:rsidRPr="002519E5">
        <w:rPr>
          <w:rFonts w:ascii="Garamond" w:hAnsi="Garamond" w:cs="Garamond"/>
          <w:bCs/>
          <w:sz w:val="26"/>
          <w:szCs w:val="26"/>
        </w:rPr>
        <w:t xml:space="preserve"> za 20</w:t>
      </w:r>
      <w:r w:rsidR="007A0422" w:rsidRPr="002519E5">
        <w:rPr>
          <w:rFonts w:ascii="Garamond" w:hAnsi="Garamond" w:cs="Garamond"/>
          <w:bCs/>
          <w:sz w:val="26"/>
          <w:szCs w:val="26"/>
        </w:rPr>
        <w:t>25</w:t>
      </w:r>
      <w:r w:rsidR="002D70C0" w:rsidRPr="002519E5">
        <w:rPr>
          <w:rFonts w:ascii="Garamond" w:hAnsi="Garamond" w:cs="Garamond"/>
          <w:bCs/>
          <w:sz w:val="26"/>
          <w:szCs w:val="26"/>
        </w:rPr>
        <w:t>. godinu</w:t>
      </w:r>
      <w:r w:rsidRPr="002519E5">
        <w:rPr>
          <w:rFonts w:ascii="Garamond" w:hAnsi="Garamond" w:cs="Garamond"/>
          <w:sz w:val="26"/>
          <w:szCs w:val="26"/>
        </w:rPr>
        <w:t xml:space="preserve"> broj</w:t>
      </w:r>
      <w:r w:rsidR="008166F3" w:rsidRPr="002519E5">
        <w:rPr>
          <w:rFonts w:ascii="Garamond" w:hAnsi="Garamond" w:cs="Garamond"/>
          <w:sz w:val="26"/>
          <w:szCs w:val="26"/>
        </w:rPr>
        <w:t>:</w:t>
      </w:r>
      <w:r w:rsidR="008166F3" w:rsidRPr="001A3B3B">
        <w:rPr>
          <w:rFonts w:ascii="Garamond" w:hAnsi="Garamond" w:cs="Garamond"/>
          <w:sz w:val="26"/>
          <w:szCs w:val="26"/>
        </w:rPr>
        <w:t xml:space="preserve"> </w:t>
      </w:r>
      <w:r w:rsidR="008166F3" w:rsidRPr="00B832D4">
        <w:rPr>
          <w:rFonts w:ascii="Garamond" w:hAnsi="Garamond" w:cs="Garamond"/>
          <w:sz w:val="26"/>
          <w:szCs w:val="26"/>
        </w:rPr>
        <w:t>UO</w:t>
      </w:r>
      <w:r w:rsidR="00B832D4">
        <w:rPr>
          <w:rFonts w:ascii="Garamond" w:hAnsi="Garamond" w:cs="Garamond"/>
          <w:sz w:val="26"/>
          <w:szCs w:val="26"/>
        </w:rPr>
        <w:t>-01-3-23-21-1</w:t>
      </w:r>
      <w:r w:rsidR="008166F3" w:rsidRPr="00B832D4">
        <w:rPr>
          <w:rFonts w:ascii="Garamond" w:hAnsi="Garamond" w:cs="Garamond"/>
          <w:sz w:val="26"/>
          <w:szCs w:val="26"/>
        </w:rPr>
        <w:t>/20</w:t>
      </w:r>
      <w:r w:rsidR="007A0422" w:rsidRPr="00B832D4">
        <w:rPr>
          <w:rFonts w:ascii="Garamond" w:hAnsi="Garamond" w:cs="Garamond"/>
          <w:sz w:val="26"/>
          <w:szCs w:val="26"/>
        </w:rPr>
        <w:t>25</w:t>
      </w:r>
      <w:r w:rsidR="008166F3" w:rsidRPr="00B832D4">
        <w:rPr>
          <w:rFonts w:ascii="Garamond" w:hAnsi="Garamond" w:cs="Garamond"/>
          <w:sz w:val="26"/>
          <w:szCs w:val="26"/>
        </w:rPr>
        <w:t xml:space="preserve"> </w:t>
      </w:r>
      <w:r w:rsidR="008219F3" w:rsidRPr="00B832D4">
        <w:rPr>
          <w:rFonts w:ascii="Garamond" w:hAnsi="Garamond" w:cs="Garamond"/>
          <w:sz w:val="26"/>
          <w:szCs w:val="26"/>
        </w:rPr>
        <w:t xml:space="preserve">od </w:t>
      </w:r>
      <w:r w:rsidR="00B832D4">
        <w:rPr>
          <w:rFonts w:ascii="Garamond" w:hAnsi="Garamond" w:cs="Garamond"/>
          <w:sz w:val="26"/>
          <w:szCs w:val="26"/>
        </w:rPr>
        <w:t>22.07</w:t>
      </w:r>
      <w:r w:rsidR="008219F3" w:rsidRPr="00B832D4">
        <w:rPr>
          <w:rFonts w:ascii="Garamond" w:hAnsi="Garamond" w:cs="Garamond"/>
          <w:sz w:val="26"/>
          <w:szCs w:val="26"/>
        </w:rPr>
        <w:t>.20</w:t>
      </w:r>
      <w:r w:rsidR="007A0422" w:rsidRPr="00B832D4">
        <w:rPr>
          <w:rFonts w:ascii="Garamond" w:hAnsi="Garamond" w:cs="Garamond"/>
          <w:sz w:val="26"/>
          <w:szCs w:val="26"/>
        </w:rPr>
        <w:t>25</w:t>
      </w:r>
      <w:r w:rsidR="008219F3" w:rsidRPr="00B832D4">
        <w:rPr>
          <w:rFonts w:ascii="Garamond" w:hAnsi="Garamond" w:cs="Garamond"/>
          <w:sz w:val="26"/>
          <w:szCs w:val="26"/>
        </w:rPr>
        <w:t>.</w:t>
      </w:r>
      <w:r w:rsidR="008219F3" w:rsidRPr="00C60113">
        <w:rPr>
          <w:rFonts w:ascii="Garamond" w:hAnsi="Garamond" w:cs="Garamond"/>
          <w:sz w:val="26"/>
          <w:szCs w:val="26"/>
        </w:rPr>
        <w:t xml:space="preserve"> godine </w:t>
      </w:r>
      <w:r w:rsidRPr="00C60113">
        <w:rPr>
          <w:rFonts w:ascii="Garamond" w:hAnsi="Garamond" w:cs="Garamond"/>
          <w:sz w:val="26"/>
          <w:szCs w:val="26"/>
        </w:rPr>
        <w:t>Fond za z</w:t>
      </w:r>
      <w:r w:rsidR="002E035E" w:rsidRPr="00C60113">
        <w:rPr>
          <w:rFonts w:ascii="Garamond" w:hAnsi="Garamond" w:cs="Garamond"/>
          <w:sz w:val="26"/>
          <w:szCs w:val="26"/>
        </w:rPr>
        <w:t>aštitu okoliša Federacije BiH ra</w:t>
      </w:r>
      <w:r w:rsidRPr="00C60113">
        <w:rPr>
          <w:rFonts w:ascii="Garamond" w:hAnsi="Garamond" w:cs="Garamond"/>
          <w:sz w:val="26"/>
          <w:szCs w:val="26"/>
        </w:rPr>
        <w:t>s</w:t>
      </w:r>
      <w:r w:rsidR="002E035E" w:rsidRPr="00C60113">
        <w:rPr>
          <w:rFonts w:ascii="Garamond" w:hAnsi="Garamond" w:cs="Garamond"/>
          <w:sz w:val="26"/>
          <w:szCs w:val="26"/>
        </w:rPr>
        <w:t>pis</w:t>
      </w:r>
      <w:r w:rsidRPr="00C60113">
        <w:rPr>
          <w:rFonts w:ascii="Garamond" w:hAnsi="Garamond" w:cs="Garamond"/>
          <w:sz w:val="26"/>
          <w:szCs w:val="26"/>
        </w:rPr>
        <w:t>u</w:t>
      </w:r>
      <w:r w:rsidR="002E035E" w:rsidRPr="00C60113">
        <w:rPr>
          <w:rFonts w:ascii="Garamond" w:hAnsi="Garamond" w:cs="Garamond"/>
          <w:sz w:val="26"/>
          <w:szCs w:val="26"/>
        </w:rPr>
        <w:t>j</w:t>
      </w:r>
      <w:r w:rsidRPr="00C60113">
        <w:rPr>
          <w:rFonts w:ascii="Garamond" w:hAnsi="Garamond" w:cs="Garamond"/>
          <w:sz w:val="26"/>
          <w:szCs w:val="26"/>
        </w:rPr>
        <w:t>e:</w:t>
      </w:r>
    </w:p>
    <w:p w14:paraId="32C8C670" w14:textId="77777777" w:rsidR="00AB7EF3" w:rsidRPr="00C60113" w:rsidRDefault="00183894" w:rsidP="00493699">
      <w:pPr>
        <w:widowControl w:val="0"/>
        <w:autoSpaceDE w:val="0"/>
        <w:autoSpaceDN w:val="0"/>
        <w:adjustRightInd w:val="0"/>
        <w:spacing w:before="480" w:after="0" w:line="245" w:lineRule="auto"/>
        <w:jc w:val="center"/>
        <w:rPr>
          <w:rFonts w:ascii="Garamond" w:hAnsi="Garamond" w:cs="Times New Roman"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>OTVORENI</w:t>
      </w:r>
      <w:r w:rsidR="00CE03AA" w:rsidRPr="00C60113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="00AB7EF3" w:rsidRPr="00C60113">
        <w:rPr>
          <w:rFonts w:ascii="Garamond" w:hAnsi="Garamond" w:cs="Garamond"/>
          <w:b/>
          <w:bCs/>
          <w:sz w:val="26"/>
          <w:szCs w:val="26"/>
        </w:rPr>
        <w:t>JAVNI KONKURS</w:t>
      </w:r>
    </w:p>
    <w:p w14:paraId="5B717B18" w14:textId="2CAFB8C3" w:rsidR="00AC336B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center"/>
        <w:rPr>
          <w:rFonts w:ascii="Garamond" w:hAnsi="Garamond" w:cs="Garamond"/>
          <w:b/>
          <w:bCs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 xml:space="preserve">za dodjelu sredstava </w:t>
      </w:r>
      <w:r w:rsidR="007A0422">
        <w:rPr>
          <w:rFonts w:ascii="Garamond" w:hAnsi="Garamond" w:cs="Garamond"/>
          <w:b/>
          <w:bCs/>
          <w:sz w:val="26"/>
          <w:szCs w:val="26"/>
        </w:rPr>
        <w:t xml:space="preserve">za reciklažu otpada </w:t>
      </w:r>
      <w:r w:rsidR="000B3FA9" w:rsidRPr="00C60113">
        <w:rPr>
          <w:rFonts w:ascii="Garamond" w:hAnsi="Garamond" w:cs="Garamond"/>
          <w:b/>
          <w:bCs/>
          <w:sz w:val="26"/>
          <w:szCs w:val="26"/>
        </w:rPr>
        <w:t xml:space="preserve">iz </w:t>
      </w:r>
      <w:r w:rsidR="007D7E1E" w:rsidRPr="00C60113">
        <w:rPr>
          <w:rFonts w:ascii="Garamond" w:hAnsi="Garamond" w:cs="Garamond"/>
          <w:b/>
          <w:bCs/>
          <w:sz w:val="26"/>
          <w:szCs w:val="26"/>
        </w:rPr>
        <w:t xml:space="preserve">Revolving fonda </w:t>
      </w:r>
      <w:r w:rsidRPr="00C60113">
        <w:rPr>
          <w:rFonts w:ascii="Garamond" w:hAnsi="Garamond" w:cs="Garamond"/>
          <w:b/>
          <w:bCs/>
          <w:sz w:val="26"/>
          <w:szCs w:val="26"/>
        </w:rPr>
        <w:t xml:space="preserve">za </w:t>
      </w:r>
      <w:r w:rsidR="0030753E" w:rsidRPr="00C60113">
        <w:rPr>
          <w:rFonts w:ascii="Garamond" w:hAnsi="Garamond" w:cs="Garamond"/>
          <w:b/>
          <w:bCs/>
          <w:sz w:val="26"/>
          <w:szCs w:val="26"/>
        </w:rPr>
        <w:t xml:space="preserve">finansiranje projekata </w:t>
      </w:r>
      <w:r w:rsidR="007D7E1E" w:rsidRPr="00C60113">
        <w:rPr>
          <w:rFonts w:ascii="Garamond" w:hAnsi="Garamond" w:cs="Garamond"/>
          <w:b/>
          <w:bCs/>
          <w:sz w:val="26"/>
          <w:szCs w:val="26"/>
        </w:rPr>
        <w:br/>
      </w:r>
      <w:r w:rsidR="00513698">
        <w:rPr>
          <w:rFonts w:ascii="Garamond" w:hAnsi="Garamond" w:cs="Garamond"/>
          <w:b/>
          <w:bCs/>
          <w:sz w:val="26"/>
          <w:szCs w:val="26"/>
        </w:rPr>
        <w:t>zaštite voda i reciklaže otpada</w:t>
      </w:r>
      <w:r w:rsidR="0030753E" w:rsidRPr="00C60113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C60113">
        <w:rPr>
          <w:rFonts w:ascii="Garamond" w:hAnsi="Garamond" w:cs="Garamond"/>
          <w:b/>
          <w:bCs/>
          <w:sz w:val="26"/>
          <w:szCs w:val="26"/>
        </w:rPr>
        <w:t>za 20</w:t>
      </w:r>
      <w:r w:rsidR="007A0422">
        <w:rPr>
          <w:rFonts w:ascii="Garamond" w:hAnsi="Garamond" w:cs="Garamond"/>
          <w:b/>
          <w:bCs/>
          <w:sz w:val="26"/>
          <w:szCs w:val="26"/>
        </w:rPr>
        <w:t>25</w:t>
      </w:r>
      <w:r w:rsidRPr="00C60113">
        <w:rPr>
          <w:rFonts w:ascii="Garamond" w:hAnsi="Garamond" w:cs="Garamond"/>
          <w:b/>
          <w:bCs/>
          <w:sz w:val="26"/>
          <w:szCs w:val="26"/>
        </w:rPr>
        <w:t>. godinu</w:t>
      </w:r>
      <w:r w:rsidR="001B7CFA" w:rsidRPr="00C60113">
        <w:rPr>
          <w:rFonts w:ascii="Garamond" w:hAnsi="Garamond" w:cs="Garamond"/>
          <w:b/>
          <w:bCs/>
          <w:sz w:val="26"/>
          <w:szCs w:val="26"/>
        </w:rPr>
        <w:t xml:space="preserve"> – J</w:t>
      </w:r>
      <w:r w:rsidR="00BE7F7B" w:rsidRPr="00C60113">
        <w:rPr>
          <w:rFonts w:ascii="Garamond" w:hAnsi="Garamond" w:cs="Garamond"/>
          <w:b/>
          <w:bCs/>
          <w:sz w:val="26"/>
          <w:szCs w:val="26"/>
        </w:rPr>
        <w:t>K</w:t>
      </w:r>
      <w:r w:rsidR="0030753E" w:rsidRPr="00C60113">
        <w:rPr>
          <w:rFonts w:ascii="Garamond" w:hAnsi="Garamond" w:cs="Garamond"/>
          <w:b/>
          <w:bCs/>
          <w:sz w:val="26"/>
          <w:szCs w:val="26"/>
        </w:rPr>
        <w:t xml:space="preserve"> RF</w:t>
      </w:r>
      <w:r w:rsidR="00513698">
        <w:rPr>
          <w:rFonts w:ascii="Garamond" w:hAnsi="Garamond" w:cs="Garamond"/>
          <w:b/>
          <w:bCs/>
          <w:sz w:val="26"/>
          <w:szCs w:val="26"/>
        </w:rPr>
        <w:t>ZViRO</w:t>
      </w:r>
      <w:r w:rsidR="0030753E" w:rsidRPr="00C60113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="001B7CFA" w:rsidRPr="00CF471A">
        <w:rPr>
          <w:rFonts w:ascii="Garamond" w:hAnsi="Garamond" w:cs="Garamond"/>
          <w:b/>
          <w:bCs/>
          <w:sz w:val="26"/>
          <w:szCs w:val="26"/>
        </w:rPr>
        <w:t>20</w:t>
      </w:r>
      <w:r w:rsidR="007A0422">
        <w:rPr>
          <w:rFonts w:ascii="Garamond" w:hAnsi="Garamond" w:cs="Garamond"/>
          <w:b/>
          <w:bCs/>
          <w:sz w:val="26"/>
          <w:szCs w:val="26"/>
        </w:rPr>
        <w:t>25</w:t>
      </w:r>
    </w:p>
    <w:p w14:paraId="2B8C41B4" w14:textId="77777777" w:rsidR="00305F5C" w:rsidRPr="00C60113" w:rsidRDefault="00183894" w:rsidP="00493699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60113"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  <w:t xml:space="preserve">PREDMET OTVORENOG JAVNOG </w:t>
      </w:r>
      <w:r w:rsidR="00305F5C" w:rsidRPr="00C60113"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  <w:t>KONKURSA</w:t>
      </w:r>
    </w:p>
    <w:p w14:paraId="3EC16524" w14:textId="47CE2F55" w:rsidR="000E1CB1" w:rsidRDefault="00305F5C" w:rsidP="00493699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Predmet </w:t>
      </w:r>
      <w:r w:rsidR="00575401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</w:t>
      </w:r>
      <w:r w:rsidR="007B2077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tvorenog </w:t>
      </w:r>
      <w:r w:rsidR="00E85896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j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avnog konkursa je</w:t>
      </w:r>
      <w:r w:rsidR="00E16B8E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prikupljanje prijava </w:t>
      </w:r>
      <w:r w:rsidR="00E16B8E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za dodjelu sredstava </w:t>
      </w:r>
      <w:r w:rsidR="002E035E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iz </w:t>
      </w:r>
      <w:r w:rsidR="00E16B8E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Revolving fonda putem</w:t>
      </w:r>
      <w:r w:rsidR="00E16B8E"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 </w:t>
      </w:r>
      <w:r w:rsidR="000B2700">
        <w:rPr>
          <w:rFonts w:ascii="Garamond" w:eastAsia="Calibri" w:hAnsi="Garamond" w:cs="Calibri"/>
          <w:sz w:val="26"/>
          <w:szCs w:val="26"/>
          <w:lang w:eastAsia="en-US"/>
        </w:rPr>
        <w:t>zajma</w:t>
      </w:r>
      <w:r w:rsidR="00E16B8E"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 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za projekte </w:t>
      </w:r>
      <w:r w:rsidR="00513698" w:rsidRPr="007B1DBD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reciklaže otpada</w:t>
      </w:r>
      <w:r w:rsidR="000E1CB1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1C51EC40" w14:textId="45A997D4" w:rsidR="004A720B" w:rsidRPr="00B24407" w:rsidRDefault="004A720B" w:rsidP="00493699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sz w:val="26"/>
          <w:szCs w:val="26"/>
          <w:lang w:eastAsia="en-US"/>
        </w:rPr>
      </w:pPr>
      <w:r w:rsidRPr="00B24407">
        <w:rPr>
          <w:rFonts w:ascii="Garamond" w:eastAsia="Calibri" w:hAnsi="Garamond" w:cs="Calibri"/>
          <w:sz w:val="26"/>
          <w:szCs w:val="26"/>
          <w:lang w:eastAsia="en-US"/>
        </w:rPr>
        <w:t>Otvoreni Javni konkurs je oblik konkursne procedure koji je otvoren do utroška finansijskih sredstava utvrđenih konkursom ili do donošenja Odluke Fonda o zatvaranju istog. Pristigle prijave se evaluiraju u kontinuitetu, po njihovom primitku.</w:t>
      </w:r>
    </w:p>
    <w:p w14:paraId="0DE10262" w14:textId="3EDF49D4" w:rsidR="000E1CB1" w:rsidRPr="00C60113" w:rsidRDefault="000E1CB1" w:rsidP="00493699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Ukupan raspoloživi budžet za ovaj Javni konkurs je </w:t>
      </w:r>
      <w:r w:rsidR="007A0422"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5</w:t>
      </w:r>
      <w:r w:rsidR="00513698"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0</w:t>
      </w:r>
      <w:r w:rsidR="002E035E"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0</w:t>
      </w:r>
      <w:r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.</w:t>
      </w:r>
      <w:r w:rsidR="002E035E"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000</w:t>
      </w:r>
      <w:r w:rsidR="00DC7C40"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,</w:t>
      </w:r>
      <w:r w:rsidR="002E035E"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00</w:t>
      </w:r>
      <w:r w:rsidRPr="000B2700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 xml:space="preserve"> KM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0C2526BF" w14:textId="77777777" w:rsidR="00601A14" w:rsidRPr="00C60113" w:rsidRDefault="00601A14" w:rsidP="00493699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Sredstva</w:t>
      </w:r>
      <w:r w:rsidR="00DC7C40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iz Revolving fonda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se dodjeljuju pod sljedećim uslovima:</w:t>
      </w:r>
    </w:p>
    <w:p w14:paraId="084C2942" w14:textId="1AEF56D5" w:rsidR="0022615B" w:rsidRPr="00C60113" w:rsidRDefault="0022615B" w:rsidP="00A3523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Minimalan iznos </w:t>
      </w:r>
      <w:r w:rsidR="000B2700">
        <w:rPr>
          <w:rFonts w:ascii="Garamond" w:eastAsia="Calibri" w:hAnsi="Garamond" w:cs="Calibri"/>
          <w:sz w:val="26"/>
          <w:szCs w:val="26"/>
          <w:lang w:eastAsia="en-US"/>
        </w:rPr>
        <w:t>zajma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 po projektu je </w:t>
      </w:r>
      <w:r w:rsidR="00AD5014">
        <w:rPr>
          <w:rFonts w:ascii="Garamond" w:eastAsia="Calibri" w:hAnsi="Garamond" w:cs="Calibri"/>
          <w:sz w:val="26"/>
          <w:szCs w:val="26"/>
          <w:lang w:eastAsia="en-US"/>
        </w:rPr>
        <w:t>1</w:t>
      </w:r>
      <w:r w:rsidR="00513698">
        <w:rPr>
          <w:rFonts w:ascii="Garamond" w:eastAsia="Calibri" w:hAnsi="Garamond" w:cs="Calibri"/>
          <w:sz w:val="26"/>
          <w:szCs w:val="26"/>
          <w:lang w:eastAsia="en-US"/>
        </w:rPr>
        <w:t>0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>.000,00 KM;</w:t>
      </w:r>
    </w:p>
    <w:p w14:paraId="6CD78178" w14:textId="77777777" w:rsidR="0022615B" w:rsidRPr="00C60113" w:rsidRDefault="0022615B" w:rsidP="00A3523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sz w:val="26"/>
          <w:szCs w:val="26"/>
          <w:lang w:eastAsia="en-US"/>
        </w:rPr>
        <w:t>Maksimalna</w:t>
      </w:r>
      <w:r w:rsidR="004552CE"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 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zaduženost, u bilo kojem trenutku, po </w:t>
      </w:r>
      <w:r w:rsidR="00C5237D" w:rsidRPr="00C60113">
        <w:rPr>
          <w:rFonts w:ascii="Garamond" w:eastAsia="Calibri" w:hAnsi="Garamond" w:cs="Calibri"/>
          <w:sz w:val="26"/>
          <w:szCs w:val="26"/>
          <w:lang w:eastAsia="en-US"/>
        </w:rPr>
        <w:t>k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orisniku, uključujući sve finansirane projekte iz Revolving fonda je </w:t>
      </w:r>
      <w:r w:rsidR="00513698">
        <w:rPr>
          <w:rFonts w:ascii="Garamond" w:eastAsia="Calibri" w:hAnsi="Garamond" w:cs="Calibri"/>
          <w:sz w:val="26"/>
          <w:szCs w:val="26"/>
          <w:lang w:eastAsia="en-US"/>
        </w:rPr>
        <w:t>5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>00.000,00 KM;</w:t>
      </w:r>
    </w:p>
    <w:p w14:paraId="228ED726" w14:textId="77777777" w:rsidR="00C05FF7" w:rsidRPr="001A3B3B" w:rsidRDefault="0022615B" w:rsidP="00A3523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b/>
          <w:sz w:val="26"/>
          <w:szCs w:val="26"/>
          <w:lang w:eastAsia="en-US"/>
        </w:rPr>
      </w:pPr>
      <w:r w:rsidRPr="001A3B3B">
        <w:rPr>
          <w:rFonts w:ascii="Garamond" w:eastAsia="Calibri" w:hAnsi="Garamond" w:cs="Calibri"/>
          <w:b/>
          <w:sz w:val="26"/>
          <w:szCs w:val="26"/>
          <w:lang w:eastAsia="en-US"/>
        </w:rPr>
        <w:t>K</w:t>
      </w:r>
      <w:r w:rsidR="00C05FF7" w:rsidRPr="001A3B3B">
        <w:rPr>
          <w:rFonts w:ascii="Garamond" w:eastAsia="Calibri" w:hAnsi="Garamond" w:cs="Calibri"/>
          <w:b/>
          <w:sz w:val="26"/>
          <w:szCs w:val="26"/>
          <w:lang w:eastAsia="en-US"/>
        </w:rPr>
        <w:t xml:space="preserve">amatna stopa </w:t>
      </w:r>
      <w:r w:rsidR="00F563FB" w:rsidRPr="001A3B3B">
        <w:rPr>
          <w:rFonts w:ascii="Garamond" w:eastAsia="Calibri" w:hAnsi="Garamond" w:cs="Calibri"/>
          <w:b/>
          <w:sz w:val="26"/>
          <w:szCs w:val="26"/>
          <w:lang w:eastAsia="en-US"/>
        </w:rPr>
        <w:t xml:space="preserve">je fiksna i iznosi </w:t>
      </w:r>
      <w:r w:rsidR="00206B45" w:rsidRPr="001A3B3B">
        <w:rPr>
          <w:rFonts w:ascii="Garamond" w:eastAsia="Calibri" w:hAnsi="Garamond" w:cs="Calibri"/>
          <w:b/>
          <w:sz w:val="26"/>
          <w:szCs w:val="26"/>
          <w:lang w:eastAsia="en-US"/>
        </w:rPr>
        <w:t>0</w:t>
      </w:r>
      <w:r w:rsidR="00F563FB" w:rsidRPr="001A3B3B">
        <w:rPr>
          <w:rFonts w:ascii="Garamond" w:eastAsia="Calibri" w:hAnsi="Garamond" w:cs="Calibri"/>
          <w:b/>
          <w:sz w:val="26"/>
          <w:szCs w:val="26"/>
          <w:lang w:eastAsia="en-US"/>
        </w:rPr>
        <w:t>% godišnje</w:t>
      </w:r>
      <w:r w:rsidR="00650BDE" w:rsidRPr="001A3B3B">
        <w:rPr>
          <w:rFonts w:ascii="Garamond" w:eastAsia="Calibri" w:hAnsi="Garamond" w:cs="Calibri"/>
          <w:b/>
          <w:sz w:val="26"/>
          <w:szCs w:val="26"/>
          <w:lang w:eastAsia="en-US"/>
        </w:rPr>
        <w:t>;</w:t>
      </w:r>
    </w:p>
    <w:p w14:paraId="5CE09EB3" w14:textId="77777777" w:rsidR="00650BDE" w:rsidRPr="00C60113" w:rsidRDefault="00F563FB" w:rsidP="00A3523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b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Grace period </w:t>
      </w:r>
      <w:r w:rsidR="003F1AB4"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maksimalno </w:t>
      </w:r>
      <w:r w:rsidR="002A51FE" w:rsidRPr="00C60113">
        <w:rPr>
          <w:rFonts w:ascii="Garamond" w:eastAsia="Calibri" w:hAnsi="Garamond" w:cs="Calibri"/>
          <w:sz w:val="26"/>
          <w:szCs w:val="26"/>
          <w:lang w:eastAsia="en-US"/>
        </w:rPr>
        <w:t>do</w:t>
      </w:r>
      <w:r w:rsidR="00650BDE"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 12 mjeseci;</w:t>
      </w:r>
    </w:p>
    <w:p w14:paraId="30352753" w14:textId="6AE2D8F5" w:rsidR="003F23E1" w:rsidRPr="004A720B" w:rsidRDefault="003F1AB4" w:rsidP="00A3523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b/>
          <w:color w:val="FF0000"/>
          <w:sz w:val="26"/>
          <w:szCs w:val="26"/>
          <w:lang w:eastAsia="en-US"/>
        </w:rPr>
      </w:pPr>
      <w:r w:rsidRPr="000B2700">
        <w:rPr>
          <w:rFonts w:ascii="Garamond" w:eastAsia="Calibri" w:hAnsi="Garamond" w:cs="Calibri"/>
          <w:sz w:val="26"/>
          <w:szCs w:val="26"/>
          <w:lang w:eastAsia="en-US"/>
        </w:rPr>
        <w:t>K</w:t>
      </w:r>
      <w:r w:rsidR="00F563FB" w:rsidRPr="000B2700">
        <w:rPr>
          <w:rFonts w:ascii="Garamond" w:eastAsia="Calibri" w:hAnsi="Garamond" w:cs="Calibri"/>
          <w:sz w:val="26"/>
          <w:szCs w:val="26"/>
          <w:lang w:eastAsia="en-US"/>
        </w:rPr>
        <w:t>olateral: bankovna garancija</w:t>
      </w:r>
      <w:r w:rsidR="00650BDE" w:rsidRPr="000B2700">
        <w:rPr>
          <w:rFonts w:ascii="Garamond" w:eastAsia="Calibri" w:hAnsi="Garamond" w:cs="Calibri"/>
          <w:sz w:val="26"/>
          <w:szCs w:val="26"/>
          <w:lang w:eastAsia="en-US"/>
        </w:rPr>
        <w:t>;</w:t>
      </w:r>
    </w:p>
    <w:p w14:paraId="02325D05" w14:textId="7C03514F" w:rsidR="00053162" w:rsidRDefault="00053162" w:rsidP="00A3523F">
      <w:pPr>
        <w:pStyle w:val="Odlomakpopisa"/>
        <w:numPr>
          <w:ilvl w:val="0"/>
          <w:numId w:val="5"/>
        </w:numPr>
        <w:spacing w:after="0" w:line="245" w:lineRule="auto"/>
        <w:contextualSpacing w:val="0"/>
        <w:rPr>
          <w:rFonts w:ascii="Garamond" w:eastAsia="Calibri" w:hAnsi="Garamond" w:cs="Calibri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Rok otplate </w:t>
      </w:r>
      <w:r w:rsidR="000B2700">
        <w:rPr>
          <w:rFonts w:ascii="Garamond" w:eastAsia="Calibri" w:hAnsi="Garamond" w:cs="Calibri"/>
          <w:sz w:val="26"/>
          <w:szCs w:val="26"/>
          <w:lang w:eastAsia="en-US"/>
        </w:rPr>
        <w:t>zajma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>: do 7 godina uključujući i grace period;</w:t>
      </w:r>
    </w:p>
    <w:p w14:paraId="1AE82DC7" w14:textId="1E4AC596" w:rsidR="00B55CBC" w:rsidRPr="000B2700" w:rsidRDefault="00B55CBC" w:rsidP="00A3523F">
      <w:pPr>
        <w:pStyle w:val="Odlomakpopisa"/>
        <w:numPr>
          <w:ilvl w:val="0"/>
          <w:numId w:val="5"/>
        </w:numPr>
        <w:spacing w:after="0" w:line="245" w:lineRule="auto"/>
        <w:contextualSpacing w:val="0"/>
        <w:rPr>
          <w:rFonts w:ascii="Garamond" w:eastAsia="Calibri" w:hAnsi="Garamond" w:cs="Calibri"/>
          <w:sz w:val="26"/>
          <w:szCs w:val="26"/>
          <w:lang w:eastAsia="en-US"/>
        </w:rPr>
      </w:pPr>
      <w:r w:rsidRPr="000B2700">
        <w:rPr>
          <w:rFonts w:ascii="Garamond" w:eastAsia="Calibri" w:hAnsi="Garamond" w:cs="Calibri"/>
          <w:sz w:val="26"/>
          <w:szCs w:val="26"/>
          <w:lang w:eastAsia="en-US"/>
        </w:rPr>
        <w:t xml:space="preserve">Minimalno vlastito učešće: </w:t>
      </w:r>
      <w:r w:rsidR="007B1DBD" w:rsidRPr="000B2700">
        <w:rPr>
          <w:rFonts w:ascii="Garamond" w:eastAsia="Calibri" w:hAnsi="Garamond" w:cs="Calibri"/>
          <w:sz w:val="26"/>
          <w:szCs w:val="26"/>
          <w:lang w:eastAsia="en-US"/>
        </w:rPr>
        <w:t xml:space="preserve">0 - </w:t>
      </w:r>
      <w:r w:rsidRPr="000B2700">
        <w:rPr>
          <w:rFonts w:ascii="Garamond" w:eastAsia="Calibri" w:hAnsi="Garamond" w:cs="Calibri"/>
          <w:sz w:val="26"/>
          <w:szCs w:val="26"/>
          <w:lang w:eastAsia="en-US"/>
        </w:rPr>
        <w:t>20%</w:t>
      </w:r>
      <w:r w:rsidR="000B2700" w:rsidRPr="000B2700">
        <w:rPr>
          <w:rFonts w:ascii="Garamond" w:eastAsia="Calibri" w:hAnsi="Garamond" w:cs="Calibri"/>
          <w:sz w:val="26"/>
          <w:szCs w:val="26"/>
          <w:lang w:eastAsia="en-US"/>
        </w:rPr>
        <w:t xml:space="preserve"> (veće vlastito učešće se više i boduje)</w:t>
      </w:r>
      <w:r w:rsidRPr="000B2700">
        <w:rPr>
          <w:rFonts w:ascii="Garamond" w:eastAsia="Calibri" w:hAnsi="Garamond" w:cs="Calibri"/>
          <w:sz w:val="26"/>
          <w:szCs w:val="26"/>
          <w:lang w:eastAsia="en-US"/>
        </w:rPr>
        <w:t>;</w:t>
      </w:r>
    </w:p>
    <w:p w14:paraId="61272F54" w14:textId="3FC4B730" w:rsidR="00F77EF5" w:rsidRPr="003471B2" w:rsidRDefault="00C05FF7" w:rsidP="00A3523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Troškovi obrade </w:t>
      </w:r>
      <w:r w:rsidR="00C5237D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z</w:t>
      </w:r>
      <w:r w:rsidR="002A51FE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ahtjeva 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iznose</w:t>
      </w:r>
      <w:r w:rsidR="000B2700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="003471B2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1 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% od iznosa ukupnog </w:t>
      </w:r>
      <w:r w:rsidR="008E5C7C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zajma</w:t>
      </w:r>
      <w:r w:rsidR="002A51FE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(minimalni trošak obrade </w:t>
      </w:r>
      <w:r w:rsidR="003471B2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100 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KM) i fakturišu se direktno </w:t>
      </w:r>
      <w:r w:rsidR="00C5237D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k</w:t>
      </w:r>
      <w:r w:rsidR="00746630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orisnik</w:t>
      </w:r>
      <w:r w:rsidR="006D7CAF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u</w:t>
      </w:r>
      <w:r w:rsidR="00746630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="00F77EF5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od strane Banke 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jednokratno unaprijed</w:t>
      </w:r>
      <w:r w:rsidR="00650BDE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,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nakon odobrenja </w:t>
      </w:r>
      <w:r w:rsidR="00C5237D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z</w:t>
      </w:r>
      <w:r w:rsidR="003F1AB4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ahtjeva</w:t>
      </w:r>
      <w:r w:rsidR="002A51FE"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Pr="003471B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od strane Fonda;</w:t>
      </w:r>
    </w:p>
    <w:p w14:paraId="0285CAAF" w14:textId="13F6BFEF" w:rsidR="00EC611D" w:rsidRPr="00AD5014" w:rsidRDefault="00EC611D" w:rsidP="004E25A3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AD50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Interna stopa rentabilnosti (IRR) projekta kojim se aplicira</w:t>
      </w:r>
      <w:r w:rsidR="00640918" w:rsidRPr="00AD50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je</w:t>
      </w:r>
      <w:r w:rsidRPr="00AD50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veća ili jednaka </w:t>
      </w:r>
      <w:r w:rsidR="00513698" w:rsidRPr="00AD50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5</w:t>
      </w:r>
      <w:r w:rsidRPr="00AD50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%;</w:t>
      </w:r>
    </w:p>
    <w:p w14:paraId="61BD4648" w14:textId="5C6F7687" w:rsidR="00EC611D" w:rsidRPr="00C60113" w:rsidRDefault="00EC611D" w:rsidP="00487AF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eastAsia="Calibri" w:hAnsi="Garamond" w:cs="Calibri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Diskontovani period povrata projekta kojim se aplicira </w:t>
      </w:r>
      <w:r w:rsidR="00640918">
        <w:rPr>
          <w:rFonts w:ascii="Garamond" w:eastAsia="Calibri" w:hAnsi="Garamond" w:cs="Calibri"/>
          <w:sz w:val="26"/>
          <w:szCs w:val="26"/>
          <w:lang w:eastAsia="en-US"/>
        </w:rPr>
        <w:t xml:space="preserve">je 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 xml:space="preserve">do </w:t>
      </w:r>
      <w:r w:rsidR="00487AFB" w:rsidRPr="00487AFB">
        <w:rPr>
          <w:rFonts w:ascii="Garamond" w:eastAsia="Calibri" w:hAnsi="Garamond" w:cs="Calibri"/>
          <w:sz w:val="26"/>
          <w:szCs w:val="26"/>
          <w:lang w:eastAsia="en-US"/>
        </w:rPr>
        <w:t>+50 % od projektom prijavljenog perioda povrata sredstava (god.)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>;</w:t>
      </w:r>
    </w:p>
    <w:p w14:paraId="0B0F0A0F" w14:textId="77777777" w:rsidR="00AD5014" w:rsidRDefault="00EC611D" w:rsidP="00AD5014">
      <w:pPr>
        <w:numPr>
          <w:ilvl w:val="0"/>
          <w:numId w:val="5"/>
        </w:numPr>
        <w:spacing w:after="0" w:line="245" w:lineRule="auto"/>
        <w:ind w:left="714" w:hanging="357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C60113">
        <w:rPr>
          <w:rFonts w:ascii="Garamond" w:eastAsia="Calibri" w:hAnsi="Garamond" w:cs="Calibri"/>
          <w:sz w:val="26"/>
          <w:szCs w:val="26"/>
          <w:lang w:eastAsia="en-US"/>
        </w:rPr>
        <w:lastRenderedPageBreak/>
        <w:t xml:space="preserve">Neto sadašnja vrijednost (NPV) projekta kojim se aplicira </w:t>
      </w:r>
      <w:r w:rsidR="00640918">
        <w:rPr>
          <w:rFonts w:ascii="Garamond" w:eastAsia="Calibri" w:hAnsi="Garamond" w:cs="Calibri"/>
          <w:sz w:val="26"/>
          <w:szCs w:val="26"/>
          <w:lang w:eastAsia="en-US"/>
        </w:rPr>
        <w:t xml:space="preserve">je </w:t>
      </w:r>
      <w:r w:rsidRPr="00C60113">
        <w:rPr>
          <w:rFonts w:ascii="Garamond" w:eastAsia="Calibri" w:hAnsi="Garamond" w:cs="Calibri"/>
          <w:sz w:val="26"/>
          <w:szCs w:val="26"/>
          <w:lang w:eastAsia="en-US"/>
        </w:rPr>
        <w:t>veća ili jednaka 0;</w:t>
      </w:r>
      <w:r w:rsidR="00AD5014" w:rsidRPr="00AD5014">
        <w:rPr>
          <w:rFonts w:ascii="Garamond" w:eastAsia="Times New Roman" w:hAnsi="Garamond" w:cs="Times New Roman"/>
          <w:sz w:val="26"/>
          <w:szCs w:val="26"/>
          <w:lang w:val="hr-HR"/>
        </w:rPr>
        <w:t xml:space="preserve"> </w:t>
      </w:r>
    </w:p>
    <w:p w14:paraId="4E43243A" w14:textId="36202A99" w:rsidR="00AD5014" w:rsidRDefault="00AD5014" w:rsidP="00AD5014">
      <w:pPr>
        <w:numPr>
          <w:ilvl w:val="0"/>
          <w:numId w:val="5"/>
        </w:numPr>
        <w:spacing w:after="0" w:line="245" w:lineRule="auto"/>
        <w:ind w:left="714" w:hanging="357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C60113">
        <w:rPr>
          <w:rFonts w:ascii="Garamond" w:eastAsia="Times New Roman" w:hAnsi="Garamond" w:cs="Times New Roman"/>
          <w:sz w:val="26"/>
          <w:szCs w:val="26"/>
          <w:lang w:val="hr-HR"/>
        </w:rPr>
        <w:t>Sredstva se realizuju u skladu sa članom 18. stav 2. Pravilnika o uslovima i načinu dodjele zajmova ili pozajmica i drugih sredstava Fonda;</w:t>
      </w:r>
    </w:p>
    <w:p w14:paraId="353E2687" w14:textId="00D19F10" w:rsidR="00EC611D" w:rsidRPr="00AD5014" w:rsidRDefault="00EC611D" w:rsidP="00AD5014">
      <w:pPr>
        <w:overflowPunct w:val="0"/>
        <w:autoSpaceDE w:val="0"/>
        <w:autoSpaceDN w:val="0"/>
        <w:adjustRightInd w:val="0"/>
        <w:spacing w:after="0" w:line="245" w:lineRule="auto"/>
        <w:ind w:left="357"/>
        <w:jc w:val="both"/>
        <w:rPr>
          <w:rFonts w:ascii="Garamond" w:eastAsia="Calibri" w:hAnsi="Garamond" w:cs="Calibri"/>
          <w:sz w:val="26"/>
          <w:szCs w:val="26"/>
          <w:lang w:eastAsia="en-US"/>
        </w:rPr>
      </w:pPr>
    </w:p>
    <w:p w14:paraId="2C58E8E1" w14:textId="24B26E67" w:rsidR="00640918" w:rsidRDefault="00640918" w:rsidP="00493699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0B270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U svrhu plasmana sredstava iz Revolving fonda, Fond je zaključio ugovor sa Union bankom d.d. Sarajevo za pružanje komisionih usluga. U slučaju dodjele sredstava, korisnik sa Bankom sklapa ugovor o </w:t>
      </w:r>
      <w:r w:rsidR="000B270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zajmu</w:t>
      </w:r>
      <w:r w:rsidRPr="000B270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45494A3C" w14:textId="47F91658" w:rsidR="00487AFB" w:rsidRDefault="00E2050A" w:rsidP="007B1DBD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U slučaju odobrenja sredstava </w:t>
      </w:r>
      <w:r w:rsidR="00C5237D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k</w:t>
      </w:r>
      <w:r w:rsidR="002E035E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orisnik</w:t>
      </w:r>
      <w:r w:rsidR="00692556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ima pravo raspolaganja 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istim</w:t>
      </w:r>
      <w:r w:rsidR="00692556"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="00AD5014" w:rsidRPr="00AD50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prema fazama ulaganja i </w:t>
      </w:r>
      <w:r w:rsidR="00487AFB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po ispostavljenim situacijama </w:t>
      </w:r>
      <w:r w:rsidR="007B1DBD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odobrenim od strane Fonda</w:t>
      </w:r>
      <w:r w:rsidRPr="00C60113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27B1C4BA" w14:textId="77777777" w:rsidR="00487AFB" w:rsidRDefault="00487AFB" w:rsidP="00487AFB">
      <w:pPr>
        <w:overflowPunct w:val="0"/>
        <w:autoSpaceDE w:val="0"/>
        <w:autoSpaceDN w:val="0"/>
        <w:adjustRightInd w:val="0"/>
        <w:spacing w:after="0" w:line="245" w:lineRule="auto"/>
        <w:ind w:left="357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</w:p>
    <w:p w14:paraId="26BEDCAD" w14:textId="77777777" w:rsidR="00630FB4" w:rsidRPr="00C60113" w:rsidRDefault="00156901" w:rsidP="00493699">
      <w:p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</w:pPr>
      <w:r w:rsidRPr="00C60113">
        <w:rPr>
          <w:rFonts w:ascii="Garamond" w:hAnsi="Garamond" w:cs="Garamond"/>
          <w:b/>
          <w:sz w:val="26"/>
          <w:szCs w:val="26"/>
        </w:rPr>
        <w:t>Korisnik</w:t>
      </w:r>
      <w:r w:rsidR="00630FB4" w:rsidRPr="00C60113">
        <w:rPr>
          <w:rFonts w:ascii="Garamond" w:hAnsi="Garamond" w:cs="Garamond"/>
          <w:b/>
          <w:sz w:val="26"/>
          <w:szCs w:val="26"/>
        </w:rPr>
        <w:t xml:space="preserve"> se na ovaj Javni konkurs može javiti sa više projekata, s tim da </w:t>
      </w:r>
      <w:r w:rsidR="00A76A38" w:rsidRPr="00C60113">
        <w:rPr>
          <w:rFonts w:ascii="Garamond" w:hAnsi="Garamond" w:cs="Garamond"/>
          <w:b/>
          <w:sz w:val="26"/>
          <w:szCs w:val="26"/>
        </w:rPr>
        <w:t xml:space="preserve">je </w:t>
      </w:r>
      <w:r w:rsidRPr="00C60113">
        <w:rPr>
          <w:rFonts w:ascii="Garamond" w:hAnsi="Garamond" w:cs="Garamond"/>
          <w:b/>
          <w:sz w:val="26"/>
          <w:szCs w:val="26"/>
        </w:rPr>
        <w:t xml:space="preserve">maksimalna zaduženost, u bilo kojem trenutku, po korisniku, uključujući sve finansirane projekte iz </w:t>
      </w:r>
      <w:r w:rsidR="00206B45" w:rsidRPr="00C60113">
        <w:rPr>
          <w:rFonts w:ascii="Garamond" w:hAnsi="Garamond" w:cs="Garamond"/>
          <w:b/>
          <w:sz w:val="26"/>
          <w:szCs w:val="26"/>
        </w:rPr>
        <w:t>R</w:t>
      </w:r>
      <w:r w:rsidRPr="00C60113">
        <w:rPr>
          <w:rFonts w:ascii="Garamond" w:hAnsi="Garamond" w:cs="Garamond"/>
          <w:b/>
          <w:sz w:val="26"/>
          <w:szCs w:val="26"/>
        </w:rPr>
        <w:t xml:space="preserve">evolving fonda </w:t>
      </w:r>
      <w:r w:rsidR="00A76A38" w:rsidRPr="00C60113">
        <w:rPr>
          <w:rFonts w:ascii="Garamond" w:hAnsi="Garamond" w:cs="Garamond"/>
          <w:b/>
          <w:sz w:val="26"/>
          <w:szCs w:val="26"/>
        </w:rPr>
        <w:t xml:space="preserve">do </w:t>
      </w:r>
      <w:r w:rsidR="00487AFB">
        <w:rPr>
          <w:rFonts w:ascii="Garamond" w:hAnsi="Garamond" w:cs="Garamond"/>
          <w:b/>
          <w:sz w:val="26"/>
          <w:szCs w:val="26"/>
        </w:rPr>
        <w:t>5</w:t>
      </w:r>
      <w:r w:rsidRPr="00C60113">
        <w:rPr>
          <w:rFonts w:ascii="Garamond" w:hAnsi="Garamond" w:cs="Garamond"/>
          <w:b/>
          <w:sz w:val="26"/>
          <w:szCs w:val="26"/>
        </w:rPr>
        <w:t>00.000,00 KM</w:t>
      </w:r>
      <w:r w:rsidR="00630FB4" w:rsidRPr="00C60113">
        <w:rPr>
          <w:rFonts w:ascii="Garamond" w:hAnsi="Garamond" w:cs="Garamond"/>
          <w:b/>
          <w:sz w:val="26"/>
          <w:szCs w:val="26"/>
        </w:rPr>
        <w:t xml:space="preserve">. </w:t>
      </w:r>
      <w:r w:rsidR="00630FB4" w:rsidRPr="00C60113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Jednim projektom se smatra jedan objekat/proces</w:t>
      </w:r>
      <w:r w:rsidR="00746630" w:rsidRPr="00C60113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/sistem</w:t>
      </w:r>
      <w:r w:rsidR="00630FB4" w:rsidRPr="00C60113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.</w:t>
      </w:r>
    </w:p>
    <w:p w14:paraId="032491CC" w14:textId="77777777" w:rsidR="00156901" w:rsidRPr="00C60113" w:rsidRDefault="00156901" w:rsidP="00523562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after="0" w:line="245" w:lineRule="auto"/>
        <w:ind w:left="714" w:hanging="357"/>
        <w:contextualSpacing w:val="0"/>
        <w:jc w:val="both"/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</w:pPr>
      <w:r w:rsidRPr="00C60113"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  <w:t xml:space="preserve">KORISNICI KOJI IMAJU PRAVO NA PODNOŠENJE </w:t>
      </w:r>
      <w:r w:rsidR="00FD1B79" w:rsidRPr="00C60113"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  <w:t>PRIJAVA</w:t>
      </w:r>
    </w:p>
    <w:p w14:paraId="2CF9F463" w14:textId="77777777" w:rsidR="00E94F9F" w:rsidRPr="00E94F9F" w:rsidRDefault="00156901" w:rsidP="00E94F9F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Pravo na </w:t>
      </w:r>
      <w:r w:rsidR="000751A6" w:rsidRPr="00CF471A">
        <w:rPr>
          <w:rFonts w:ascii="Garamond" w:hAnsi="Garamond" w:cs="Garamond"/>
          <w:sz w:val="26"/>
          <w:szCs w:val="26"/>
        </w:rPr>
        <w:t xml:space="preserve">podnošenje </w:t>
      </w:r>
      <w:r w:rsidR="00FD1B79" w:rsidRPr="00CF471A">
        <w:rPr>
          <w:rFonts w:ascii="Garamond" w:hAnsi="Garamond" w:cs="Garamond"/>
          <w:sz w:val="26"/>
          <w:szCs w:val="26"/>
        </w:rPr>
        <w:t>prijava</w:t>
      </w:r>
      <w:r w:rsidRPr="00CF471A">
        <w:rPr>
          <w:rFonts w:ascii="Garamond" w:hAnsi="Garamond" w:cs="Garamond"/>
          <w:sz w:val="26"/>
          <w:szCs w:val="26"/>
        </w:rPr>
        <w:t xml:space="preserve"> na </w:t>
      </w:r>
      <w:r w:rsidR="00575401" w:rsidRPr="00CF471A">
        <w:rPr>
          <w:rFonts w:ascii="Garamond" w:hAnsi="Garamond" w:cs="Garamond"/>
          <w:sz w:val="26"/>
          <w:szCs w:val="26"/>
        </w:rPr>
        <w:t>O</w:t>
      </w:r>
      <w:r w:rsidRPr="00CF471A">
        <w:rPr>
          <w:rFonts w:ascii="Garamond" w:hAnsi="Garamond" w:cs="Garamond"/>
          <w:sz w:val="26"/>
          <w:szCs w:val="26"/>
        </w:rPr>
        <w:t xml:space="preserve">tvoreni </w:t>
      </w:r>
      <w:r w:rsidR="00CF471A">
        <w:rPr>
          <w:rFonts w:ascii="Garamond" w:hAnsi="Garamond" w:cs="Garamond"/>
          <w:sz w:val="26"/>
          <w:szCs w:val="26"/>
        </w:rPr>
        <w:t>j</w:t>
      </w:r>
      <w:r w:rsidRPr="00CF471A">
        <w:rPr>
          <w:rFonts w:ascii="Garamond" w:hAnsi="Garamond" w:cs="Garamond"/>
          <w:sz w:val="26"/>
          <w:szCs w:val="26"/>
        </w:rPr>
        <w:t>avni konkurs imaju</w:t>
      </w:r>
      <w:r w:rsidR="00645A04">
        <w:rPr>
          <w:rFonts w:ascii="Garamond" w:hAnsi="Garamond" w:cs="Garamond"/>
          <w:sz w:val="26"/>
          <w:szCs w:val="26"/>
        </w:rPr>
        <w:t xml:space="preserve"> </w:t>
      </w:r>
      <w:r w:rsidR="00E94F9F" w:rsidRPr="00E94F9F">
        <w:rPr>
          <w:rFonts w:ascii="Garamond" w:hAnsi="Garamond" w:cs="Garamond"/>
          <w:sz w:val="26"/>
          <w:szCs w:val="26"/>
        </w:rPr>
        <w:t xml:space="preserve">pravne osobe </w:t>
      </w:r>
      <w:r w:rsidR="00645A04">
        <w:rPr>
          <w:rFonts w:ascii="Garamond" w:hAnsi="Garamond" w:cs="Garamond"/>
          <w:sz w:val="26"/>
          <w:szCs w:val="26"/>
        </w:rPr>
        <w:t xml:space="preserve">i to </w:t>
      </w:r>
      <w:r w:rsidR="00E94F9F" w:rsidRPr="00E94F9F">
        <w:rPr>
          <w:rFonts w:ascii="Garamond" w:hAnsi="Garamond" w:cs="Garamond"/>
          <w:sz w:val="26"/>
          <w:szCs w:val="26"/>
        </w:rPr>
        <w:t>privredna društva, općine, gradovi, kantonalne uprave i komunalna preduzeća</w:t>
      </w:r>
      <w:r w:rsidR="00645A04">
        <w:rPr>
          <w:rFonts w:ascii="Garamond" w:hAnsi="Garamond" w:cs="Garamond"/>
          <w:sz w:val="26"/>
          <w:szCs w:val="26"/>
        </w:rPr>
        <w:t>.</w:t>
      </w:r>
      <w:r w:rsidR="00E94F9F" w:rsidRPr="00E94F9F">
        <w:rPr>
          <w:rFonts w:ascii="Garamond" w:hAnsi="Garamond" w:cs="Garamond"/>
          <w:sz w:val="26"/>
          <w:szCs w:val="26"/>
        </w:rPr>
        <w:t xml:space="preserve"> </w:t>
      </w:r>
    </w:p>
    <w:p w14:paraId="0C213311" w14:textId="77777777" w:rsidR="00570684" w:rsidRPr="00C60113" w:rsidRDefault="00570684" w:rsidP="00570684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3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Korisnici </w:t>
      </w:r>
      <w:r>
        <w:rPr>
          <w:rFonts w:ascii="Garamond" w:hAnsi="Garamond" w:cs="Garamond"/>
          <w:sz w:val="26"/>
          <w:szCs w:val="26"/>
        </w:rPr>
        <w:t>sredstava</w:t>
      </w:r>
      <w:r w:rsidRPr="00C60113">
        <w:rPr>
          <w:rFonts w:ascii="Garamond" w:hAnsi="Garamond" w:cs="Garamond"/>
          <w:sz w:val="26"/>
          <w:szCs w:val="26"/>
        </w:rPr>
        <w:t xml:space="preserve"> ne mogu biti pravna lica:</w:t>
      </w:r>
    </w:p>
    <w:p w14:paraId="70B0C706" w14:textId="77777777" w:rsidR="00570684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Čije sjedište nije na teritoriji Federacije BiH;</w:t>
      </w:r>
    </w:p>
    <w:p w14:paraId="48D025B1" w14:textId="77777777" w:rsidR="00570684" w:rsidRPr="00C60113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Koja su u</w:t>
      </w:r>
      <w:r w:rsidRPr="00C60113">
        <w:rPr>
          <w:rFonts w:ascii="Garamond" w:hAnsi="Garamond" w:cs="Garamond"/>
          <w:sz w:val="26"/>
          <w:szCs w:val="26"/>
        </w:rPr>
        <w:t xml:space="preserve"> stečaju ili u postupku likvidacije;</w:t>
      </w:r>
    </w:p>
    <w:p w14:paraId="7442E285" w14:textId="1700E662" w:rsidR="00570684" w:rsidRPr="00C60113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Koja imaju </w:t>
      </w:r>
      <w:r w:rsidR="00B147CE">
        <w:rPr>
          <w:rFonts w:ascii="Garamond" w:hAnsi="Garamond" w:cs="Garamond"/>
          <w:sz w:val="26"/>
          <w:szCs w:val="26"/>
        </w:rPr>
        <w:t>neizmirene poreske obaveze</w:t>
      </w:r>
      <w:r w:rsidRPr="00C60113">
        <w:rPr>
          <w:rFonts w:ascii="Garamond" w:hAnsi="Garamond" w:cs="Garamond"/>
          <w:sz w:val="26"/>
          <w:szCs w:val="26"/>
        </w:rPr>
        <w:t>;</w:t>
      </w:r>
    </w:p>
    <w:p w14:paraId="44F905BF" w14:textId="77777777" w:rsidR="00570684" w:rsidRPr="00C60113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Koja ne ispunjavaju uslove za otvaranje transakcijskog računa kod Banke komisionara;</w:t>
      </w:r>
    </w:p>
    <w:p w14:paraId="205E4CED" w14:textId="77777777" w:rsidR="00570684" w:rsidRPr="00C60113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bookmarkStart w:id="0" w:name="_Hlk189830088"/>
      <w:r w:rsidRPr="00C60113">
        <w:rPr>
          <w:rFonts w:ascii="Garamond" w:hAnsi="Garamond" w:cs="Garamond"/>
          <w:sz w:val="26"/>
          <w:szCs w:val="26"/>
        </w:rPr>
        <w:t>Koja bez prekida posluju kraće od 6 mjeseci i/ili ne posjeduju zvanične finansijske izvještaje;</w:t>
      </w:r>
    </w:p>
    <w:p w14:paraId="5CB9E016" w14:textId="77777777" w:rsidR="00570684" w:rsidRPr="00C60113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bookmarkStart w:id="1" w:name="_Hlk189830191"/>
      <w:bookmarkEnd w:id="0"/>
      <w:r w:rsidRPr="00C60113">
        <w:rPr>
          <w:rFonts w:ascii="Garamond" w:hAnsi="Garamond" w:cs="Garamond"/>
          <w:sz w:val="26"/>
          <w:szCs w:val="26"/>
        </w:rPr>
        <w:t>Koja imaju iskazan gubitak iznad visine kapitala prema posljednjem zvaničnom bilansu stanja;</w:t>
      </w:r>
    </w:p>
    <w:p w14:paraId="61D68A7A" w14:textId="6E491512" w:rsidR="00570684" w:rsidRPr="00C60113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Čiji kapital prema posljednjem zvaničnom bilansu stanja ima vrijednost nižu od iznosa traženog </w:t>
      </w:r>
      <w:r w:rsidR="00CF4D88">
        <w:rPr>
          <w:rFonts w:ascii="Garamond" w:hAnsi="Garamond" w:cs="Garamond"/>
          <w:sz w:val="26"/>
          <w:szCs w:val="26"/>
        </w:rPr>
        <w:t>zajma</w:t>
      </w:r>
      <w:r w:rsidRPr="00C60113">
        <w:rPr>
          <w:rFonts w:ascii="Garamond" w:hAnsi="Garamond" w:cs="Garamond"/>
          <w:sz w:val="26"/>
          <w:szCs w:val="26"/>
        </w:rPr>
        <w:t>;</w:t>
      </w:r>
    </w:p>
    <w:bookmarkEnd w:id="1"/>
    <w:p w14:paraId="7E8B4607" w14:textId="77777777" w:rsidR="00570684" w:rsidRDefault="00570684" w:rsidP="00A3523F">
      <w:pPr>
        <w:pStyle w:val="Odlomakpopis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Koja prema CRK izvještaju Centralne </w:t>
      </w:r>
      <w:r w:rsidR="00640918">
        <w:rPr>
          <w:rFonts w:ascii="Garamond" w:hAnsi="Garamond" w:cs="Garamond"/>
          <w:sz w:val="26"/>
          <w:szCs w:val="26"/>
        </w:rPr>
        <w:t>b</w:t>
      </w:r>
      <w:r w:rsidRPr="00C60113">
        <w:rPr>
          <w:rFonts w:ascii="Garamond" w:hAnsi="Garamond" w:cs="Garamond"/>
          <w:sz w:val="26"/>
          <w:szCs w:val="26"/>
        </w:rPr>
        <w:t>anke Bosne i Hercegovine imaju tekuće plasmane u finansijskim institucijama u kategoriji lošijoj od B (osim u slučaju da obezbijede dokaz o urednom izmirivanju obaveza).</w:t>
      </w:r>
    </w:p>
    <w:p w14:paraId="400A8755" w14:textId="77777777" w:rsidR="00E7746F" w:rsidRPr="00570684" w:rsidRDefault="00E7746F" w:rsidP="00A3523F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after="0" w:line="245" w:lineRule="auto"/>
        <w:contextualSpacing w:val="0"/>
        <w:jc w:val="both"/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</w:pPr>
      <w:r w:rsidRPr="00C60113">
        <w:rPr>
          <w:rFonts w:ascii="Garamond" w:eastAsia="Times New Roman" w:hAnsi="Garamond" w:cs="Times New Roman"/>
          <w:b/>
          <w:bCs/>
          <w:color w:val="000000"/>
          <w:kern w:val="32"/>
          <w:sz w:val="26"/>
          <w:szCs w:val="26"/>
        </w:rPr>
        <w:t>USLOVI ZA KVALIFIKACIJU PROJEKATA</w:t>
      </w:r>
    </w:p>
    <w:p w14:paraId="6EF6AD67" w14:textId="7C828487" w:rsidR="00E94F9F" w:rsidRPr="00E94F9F" w:rsidRDefault="00E7746F" w:rsidP="00E94F9F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Kvalifikovani projekti </w:t>
      </w:r>
      <w:r w:rsidR="009F7E7C">
        <w:rPr>
          <w:rFonts w:ascii="Garamond" w:hAnsi="Garamond" w:cs="Garamond"/>
          <w:sz w:val="26"/>
          <w:szCs w:val="26"/>
        </w:rPr>
        <w:t xml:space="preserve">reciklaže otpada </w:t>
      </w:r>
      <w:r w:rsidR="000C4A63">
        <w:rPr>
          <w:rFonts w:ascii="Garamond" w:hAnsi="Garamond" w:cs="Garamond"/>
          <w:sz w:val="26"/>
          <w:szCs w:val="26"/>
        </w:rPr>
        <w:t xml:space="preserve">iz </w:t>
      </w:r>
      <w:r w:rsidR="009F7E7C">
        <w:rPr>
          <w:rFonts w:ascii="Garamond" w:hAnsi="Garamond" w:cs="Garamond"/>
          <w:sz w:val="26"/>
          <w:szCs w:val="26"/>
        </w:rPr>
        <w:t>Revolving fond</w:t>
      </w:r>
      <w:r w:rsidR="000C4A63">
        <w:rPr>
          <w:rFonts w:ascii="Garamond" w:hAnsi="Garamond" w:cs="Garamond"/>
          <w:sz w:val="26"/>
          <w:szCs w:val="26"/>
        </w:rPr>
        <w:t>a</w:t>
      </w:r>
      <w:r w:rsidR="009F7E7C">
        <w:rPr>
          <w:rFonts w:ascii="Garamond" w:hAnsi="Garamond" w:cs="Garamond"/>
          <w:sz w:val="26"/>
          <w:szCs w:val="26"/>
        </w:rPr>
        <w:t xml:space="preserve"> </w:t>
      </w:r>
      <w:r w:rsidR="00E94F9F">
        <w:rPr>
          <w:rFonts w:ascii="Garamond" w:hAnsi="Garamond" w:cs="Garamond"/>
          <w:sz w:val="26"/>
          <w:szCs w:val="26"/>
        </w:rPr>
        <w:t>s</w:t>
      </w:r>
      <w:r w:rsidR="00E94F9F" w:rsidRPr="00E94F9F">
        <w:rPr>
          <w:rFonts w:ascii="Garamond" w:hAnsi="Garamond" w:cs="Garamond"/>
          <w:sz w:val="26"/>
          <w:szCs w:val="26"/>
        </w:rPr>
        <w:t xml:space="preserve">u: </w:t>
      </w:r>
    </w:p>
    <w:p w14:paraId="7E71F1E6" w14:textId="08147942" w:rsidR="00E94F9F" w:rsidRPr="009F7E7C" w:rsidRDefault="00E94F9F" w:rsidP="009F7E7C">
      <w:pPr>
        <w:pStyle w:val="Odlomakpopisa"/>
        <w:numPr>
          <w:ilvl w:val="0"/>
          <w:numId w:val="23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9F7E7C">
        <w:rPr>
          <w:rFonts w:ascii="Garamond" w:hAnsi="Garamond" w:cs="Garamond"/>
          <w:sz w:val="26"/>
          <w:szCs w:val="26"/>
        </w:rPr>
        <w:t xml:space="preserve">reciklaža posebnih kategorija otpada (npr. PET ambalažnog otpada, stakla, otpada od električne i elektronske opreme, otpadnih baterija i akumulatora, otpadnih guma, otpadnih vozila, </w:t>
      </w:r>
      <w:r w:rsidR="00F35AD9">
        <w:rPr>
          <w:rFonts w:ascii="Garamond" w:hAnsi="Garamond" w:cs="Garamond"/>
          <w:sz w:val="26"/>
          <w:szCs w:val="26"/>
        </w:rPr>
        <w:t xml:space="preserve">otpadnih ulja, </w:t>
      </w:r>
      <w:r w:rsidRPr="009F7E7C">
        <w:rPr>
          <w:rFonts w:ascii="Garamond" w:hAnsi="Garamond" w:cs="Garamond"/>
          <w:sz w:val="26"/>
          <w:szCs w:val="26"/>
        </w:rPr>
        <w:t xml:space="preserve">građevinskog otpada, kablova i sl), </w:t>
      </w:r>
    </w:p>
    <w:p w14:paraId="7459EDD3" w14:textId="77777777" w:rsidR="0084148F" w:rsidRPr="009F7E7C" w:rsidRDefault="00E94F9F" w:rsidP="009F7E7C">
      <w:pPr>
        <w:pStyle w:val="Odlomakpopisa"/>
        <w:numPr>
          <w:ilvl w:val="0"/>
          <w:numId w:val="23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9F7E7C">
        <w:rPr>
          <w:rFonts w:ascii="Garamond" w:hAnsi="Garamond" w:cs="Garamond"/>
          <w:sz w:val="26"/>
          <w:szCs w:val="26"/>
        </w:rPr>
        <w:t>prerad</w:t>
      </w:r>
      <w:r w:rsidR="0084148F" w:rsidRPr="009F7E7C">
        <w:rPr>
          <w:rFonts w:ascii="Garamond" w:hAnsi="Garamond" w:cs="Garamond"/>
          <w:sz w:val="26"/>
          <w:szCs w:val="26"/>
        </w:rPr>
        <w:t>a</w:t>
      </w:r>
      <w:r w:rsidRPr="009F7E7C">
        <w:rPr>
          <w:rFonts w:ascii="Garamond" w:hAnsi="Garamond" w:cs="Garamond"/>
          <w:sz w:val="26"/>
          <w:szCs w:val="26"/>
        </w:rPr>
        <w:t xml:space="preserve"> i ponovno korištenje materijala/proizvoda za iste ili slične namjene, </w:t>
      </w:r>
    </w:p>
    <w:p w14:paraId="3905BFCC" w14:textId="77777777" w:rsidR="00E94F9F" w:rsidRPr="009F7E7C" w:rsidRDefault="00E94F9F" w:rsidP="009F7E7C">
      <w:pPr>
        <w:pStyle w:val="Odlomakpopisa"/>
        <w:numPr>
          <w:ilvl w:val="0"/>
          <w:numId w:val="23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9F7E7C">
        <w:rPr>
          <w:rFonts w:ascii="Garamond" w:hAnsi="Garamond" w:cs="Garamond"/>
          <w:sz w:val="26"/>
          <w:szCs w:val="26"/>
        </w:rPr>
        <w:t>obrad</w:t>
      </w:r>
      <w:r w:rsidR="0084148F" w:rsidRPr="009F7E7C">
        <w:rPr>
          <w:rFonts w:ascii="Garamond" w:hAnsi="Garamond" w:cs="Garamond"/>
          <w:sz w:val="26"/>
          <w:szCs w:val="26"/>
        </w:rPr>
        <w:t>a</w:t>
      </w:r>
      <w:r w:rsidRPr="009F7E7C">
        <w:rPr>
          <w:rFonts w:ascii="Garamond" w:hAnsi="Garamond" w:cs="Garamond"/>
          <w:sz w:val="26"/>
          <w:szCs w:val="26"/>
        </w:rPr>
        <w:t xml:space="preserve"> organskog otpada – uspostav</w:t>
      </w:r>
      <w:r w:rsidR="0084148F" w:rsidRPr="009F7E7C">
        <w:rPr>
          <w:rFonts w:ascii="Garamond" w:hAnsi="Garamond" w:cs="Garamond"/>
          <w:sz w:val="26"/>
          <w:szCs w:val="26"/>
        </w:rPr>
        <w:t>a</w:t>
      </w:r>
      <w:r w:rsidRPr="009F7E7C">
        <w:rPr>
          <w:rFonts w:ascii="Garamond" w:hAnsi="Garamond" w:cs="Garamond"/>
          <w:sz w:val="26"/>
          <w:szCs w:val="26"/>
        </w:rPr>
        <w:t xml:space="preserve"> kompostana, obrad</w:t>
      </w:r>
      <w:r w:rsidR="0084148F" w:rsidRPr="009F7E7C">
        <w:rPr>
          <w:rFonts w:ascii="Garamond" w:hAnsi="Garamond" w:cs="Garamond"/>
          <w:sz w:val="26"/>
          <w:szCs w:val="26"/>
        </w:rPr>
        <w:t>a</w:t>
      </w:r>
      <w:r w:rsidRPr="009F7E7C">
        <w:rPr>
          <w:rFonts w:ascii="Garamond" w:hAnsi="Garamond" w:cs="Garamond"/>
          <w:sz w:val="26"/>
          <w:szCs w:val="26"/>
        </w:rPr>
        <w:t xml:space="preserve"> animalnog otpada i sl., </w:t>
      </w:r>
    </w:p>
    <w:p w14:paraId="2C9BD099" w14:textId="77777777" w:rsidR="00E94F9F" w:rsidRPr="009F7E7C" w:rsidRDefault="00E94F9F" w:rsidP="009F7E7C">
      <w:pPr>
        <w:pStyle w:val="Odlomakpopisa"/>
        <w:numPr>
          <w:ilvl w:val="0"/>
          <w:numId w:val="23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9F7E7C">
        <w:rPr>
          <w:rFonts w:ascii="Garamond" w:hAnsi="Garamond" w:cs="Garamond"/>
          <w:sz w:val="26"/>
          <w:szCs w:val="26"/>
        </w:rPr>
        <w:lastRenderedPageBreak/>
        <w:t>obrad</w:t>
      </w:r>
      <w:r w:rsidR="0084148F" w:rsidRPr="009F7E7C">
        <w:rPr>
          <w:rFonts w:ascii="Garamond" w:hAnsi="Garamond" w:cs="Garamond"/>
          <w:sz w:val="26"/>
          <w:szCs w:val="26"/>
        </w:rPr>
        <w:t xml:space="preserve">a </w:t>
      </w:r>
      <w:r w:rsidRPr="009F7E7C">
        <w:rPr>
          <w:rFonts w:ascii="Garamond" w:hAnsi="Garamond" w:cs="Garamond"/>
          <w:sz w:val="26"/>
          <w:szCs w:val="26"/>
        </w:rPr>
        <w:t xml:space="preserve">industrijskog mulja za dalje korištenje (građevinarstvo, poljoprivreda i sl.), </w:t>
      </w:r>
    </w:p>
    <w:p w14:paraId="709E4F1A" w14:textId="77777777" w:rsidR="00E7746F" w:rsidRPr="009F7E7C" w:rsidRDefault="00E94F9F" w:rsidP="009F7E7C">
      <w:pPr>
        <w:pStyle w:val="Odlomakpopisa"/>
        <w:numPr>
          <w:ilvl w:val="0"/>
          <w:numId w:val="23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9F7E7C">
        <w:rPr>
          <w:rFonts w:ascii="Garamond" w:hAnsi="Garamond" w:cs="Garamond"/>
          <w:sz w:val="26"/>
          <w:szCs w:val="26"/>
        </w:rPr>
        <w:t>proizvodnj</w:t>
      </w:r>
      <w:r w:rsidR="0084148F" w:rsidRPr="009F7E7C">
        <w:rPr>
          <w:rFonts w:ascii="Garamond" w:hAnsi="Garamond" w:cs="Garamond"/>
          <w:sz w:val="26"/>
          <w:szCs w:val="26"/>
        </w:rPr>
        <w:t>a</w:t>
      </w:r>
      <w:r w:rsidRPr="009F7E7C">
        <w:rPr>
          <w:rFonts w:ascii="Garamond" w:hAnsi="Garamond" w:cs="Garamond"/>
          <w:sz w:val="26"/>
          <w:szCs w:val="26"/>
        </w:rPr>
        <w:t xml:space="preserve"> energenta iz otpada.</w:t>
      </w:r>
    </w:p>
    <w:p w14:paraId="044D8A44" w14:textId="147C820A" w:rsidR="009F7E7C" w:rsidRPr="009F7E7C" w:rsidRDefault="009F7E7C" w:rsidP="009F7E7C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9F7E7C">
        <w:rPr>
          <w:rFonts w:ascii="Garamond" w:hAnsi="Garamond" w:cs="Garamond"/>
          <w:b/>
          <w:sz w:val="26"/>
          <w:szCs w:val="26"/>
        </w:rPr>
        <w:t xml:space="preserve">Kvalifikovani projekti reciklaže otpada moraju ispunjavati </w:t>
      </w:r>
      <w:r w:rsidRPr="009F7E7C">
        <w:rPr>
          <w:rFonts w:ascii="Garamond" w:hAnsi="Garamond" w:cs="Garamond"/>
          <w:b/>
          <w:sz w:val="26"/>
          <w:szCs w:val="26"/>
          <w:u w:val="single"/>
        </w:rPr>
        <w:t>najmanje jedan od uvjeta</w:t>
      </w:r>
      <w:r w:rsidRPr="009F7E7C">
        <w:rPr>
          <w:rFonts w:ascii="Garamond" w:hAnsi="Garamond" w:cs="Garamond"/>
          <w:b/>
          <w:sz w:val="26"/>
          <w:szCs w:val="26"/>
        </w:rPr>
        <w:t xml:space="preserve">: </w:t>
      </w:r>
    </w:p>
    <w:p w14:paraId="7611B7E2" w14:textId="77777777" w:rsidR="009F7E7C" w:rsidRPr="009F7E7C" w:rsidRDefault="009F7E7C" w:rsidP="009F7E7C">
      <w:pPr>
        <w:pStyle w:val="Odlomakpopis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9F7E7C">
        <w:rPr>
          <w:rFonts w:ascii="Garamond" w:hAnsi="Garamond" w:cs="Garamond"/>
          <w:b/>
          <w:sz w:val="26"/>
          <w:szCs w:val="26"/>
        </w:rPr>
        <w:t xml:space="preserve">reciklaža odnosno korištenje otpada kao sirovine sa izraženom količinom recikliranog i otpadnog materijala sa šifrom otpada, te daljeg plasmana, </w:t>
      </w:r>
    </w:p>
    <w:p w14:paraId="20C85F9A" w14:textId="77777777" w:rsidR="009F7E7C" w:rsidRPr="009F7E7C" w:rsidRDefault="009F7E7C" w:rsidP="009F7E7C">
      <w:pPr>
        <w:pStyle w:val="Odlomakpopis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9F7E7C">
        <w:rPr>
          <w:rFonts w:ascii="Garamond" w:hAnsi="Garamond" w:cs="Garamond"/>
          <w:b/>
          <w:sz w:val="26"/>
          <w:szCs w:val="26"/>
        </w:rPr>
        <w:t>ponovno korištenje materijala/proizvoda za iste ili slične namjene sa izraženom količinom iskorištenih materijala/proizvoda, te daljeg plasmana,</w:t>
      </w:r>
    </w:p>
    <w:p w14:paraId="42084C38" w14:textId="77777777" w:rsidR="009F7E7C" w:rsidRPr="009F7E7C" w:rsidRDefault="009F7E7C" w:rsidP="009F7E7C">
      <w:pPr>
        <w:pStyle w:val="Odlomakpopis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9F7E7C">
        <w:rPr>
          <w:rFonts w:ascii="Garamond" w:hAnsi="Garamond" w:cs="Garamond"/>
          <w:b/>
          <w:sz w:val="26"/>
          <w:szCs w:val="26"/>
        </w:rPr>
        <w:t>proizvodnja energenta iz otpada sa iskazanom količinom otpada i proizvedenog energenta iz otpada, kalorijskom vrijednosti energenta iz otpada, kao i tržišta na koje će se plasirati</w:t>
      </w:r>
      <w:r w:rsidR="00A53988">
        <w:rPr>
          <w:rFonts w:ascii="Garamond" w:hAnsi="Garamond" w:cs="Garamond"/>
          <w:b/>
          <w:sz w:val="26"/>
          <w:szCs w:val="26"/>
        </w:rPr>
        <w:t>.</w:t>
      </w:r>
    </w:p>
    <w:p w14:paraId="5360DFCD" w14:textId="77777777" w:rsidR="00E7746F" w:rsidRDefault="00E7746F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F35619">
        <w:rPr>
          <w:rFonts w:ascii="Garamond" w:hAnsi="Garamond" w:cs="Garamond"/>
          <w:sz w:val="26"/>
          <w:szCs w:val="26"/>
        </w:rPr>
        <w:t>Projekti koji nisu u skladu s navedenim aktivnostima neće biti razmatrani.</w:t>
      </w:r>
    </w:p>
    <w:p w14:paraId="4676A50C" w14:textId="77777777" w:rsidR="00EC2635" w:rsidRPr="00F35619" w:rsidRDefault="008E6E9A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F35619">
        <w:rPr>
          <w:rFonts w:ascii="Garamond" w:hAnsi="Garamond" w:cs="Garamond"/>
          <w:sz w:val="26"/>
          <w:szCs w:val="26"/>
        </w:rPr>
        <w:t xml:space="preserve">Predmet prijave na ovaj </w:t>
      </w:r>
      <w:r w:rsidR="00E23F2F" w:rsidRPr="00F35619">
        <w:rPr>
          <w:rFonts w:ascii="Garamond" w:hAnsi="Garamond" w:cs="Garamond"/>
          <w:sz w:val="26"/>
          <w:szCs w:val="26"/>
        </w:rPr>
        <w:t>K</w:t>
      </w:r>
      <w:r w:rsidRPr="00F35619">
        <w:rPr>
          <w:rFonts w:ascii="Garamond" w:hAnsi="Garamond" w:cs="Garamond"/>
          <w:sz w:val="26"/>
          <w:szCs w:val="26"/>
        </w:rPr>
        <w:t>onkurs ne mogu biti objekti/procesi</w:t>
      </w:r>
      <w:r w:rsidR="008F719D" w:rsidRPr="00F35619">
        <w:rPr>
          <w:rFonts w:ascii="Garamond" w:hAnsi="Garamond" w:cs="Garamond"/>
          <w:sz w:val="26"/>
          <w:szCs w:val="26"/>
        </w:rPr>
        <w:t>/sistemi</w:t>
      </w:r>
      <w:r w:rsidR="00EC2635" w:rsidRPr="00F35619">
        <w:rPr>
          <w:rFonts w:ascii="Garamond" w:hAnsi="Garamond" w:cs="Garamond"/>
          <w:sz w:val="26"/>
          <w:szCs w:val="26"/>
        </w:rPr>
        <w:t>:</w:t>
      </w:r>
    </w:p>
    <w:p w14:paraId="50A69493" w14:textId="77777777" w:rsidR="008E6E9A" w:rsidRPr="00F35619" w:rsidRDefault="00EC2635" w:rsidP="00A3523F">
      <w:pPr>
        <w:pStyle w:val="Odlomakpopis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5" w:lineRule="auto"/>
        <w:ind w:left="714" w:right="23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F35619">
        <w:rPr>
          <w:rFonts w:ascii="Garamond" w:hAnsi="Garamond" w:cs="Garamond"/>
          <w:sz w:val="26"/>
          <w:szCs w:val="26"/>
        </w:rPr>
        <w:t>K</w:t>
      </w:r>
      <w:r w:rsidR="008E6E9A" w:rsidRPr="00F35619">
        <w:rPr>
          <w:rFonts w:ascii="Garamond" w:hAnsi="Garamond" w:cs="Garamond"/>
          <w:sz w:val="26"/>
          <w:szCs w:val="26"/>
        </w:rPr>
        <w:t>oji</w:t>
      </w:r>
      <w:r w:rsidRPr="00F35619">
        <w:rPr>
          <w:rFonts w:ascii="Garamond" w:hAnsi="Garamond" w:cs="Garamond"/>
          <w:sz w:val="26"/>
          <w:szCs w:val="26"/>
        </w:rPr>
        <w:t xml:space="preserve"> su namjenjeni za dalju prodaju;</w:t>
      </w:r>
    </w:p>
    <w:p w14:paraId="219EB5BA" w14:textId="77777777" w:rsidR="00E7746F" w:rsidRPr="00F35619" w:rsidRDefault="00EC2635" w:rsidP="00A3523F">
      <w:pPr>
        <w:pStyle w:val="Odlomakpopis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5" w:lineRule="auto"/>
        <w:ind w:left="714" w:right="23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F35619">
        <w:rPr>
          <w:rFonts w:ascii="Garamond" w:hAnsi="Garamond" w:cs="Garamond"/>
          <w:sz w:val="26"/>
          <w:szCs w:val="26"/>
        </w:rPr>
        <w:t>Z</w:t>
      </w:r>
      <w:r w:rsidR="008E6E9A" w:rsidRPr="00F35619">
        <w:rPr>
          <w:rFonts w:ascii="Garamond" w:hAnsi="Garamond" w:cs="Garamond"/>
          <w:sz w:val="26"/>
          <w:szCs w:val="26"/>
        </w:rPr>
        <w:t>a koje nije riješen imovinsko-pravni status</w:t>
      </w:r>
      <w:r w:rsidRPr="00F35619">
        <w:rPr>
          <w:rFonts w:ascii="Garamond" w:hAnsi="Garamond" w:cs="Garamond"/>
          <w:sz w:val="26"/>
          <w:szCs w:val="26"/>
        </w:rPr>
        <w:t>;</w:t>
      </w:r>
    </w:p>
    <w:p w14:paraId="60AE70BE" w14:textId="77777777" w:rsidR="00EC2635" w:rsidRDefault="00EC2635" w:rsidP="00A3523F">
      <w:pPr>
        <w:pStyle w:val="Odlomakpopis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5" w:lineRule="auto"/>
        <w:ind w:left="714" w:right="23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F35619">
        <w:rPr>
          <w:rFonts w:ascii="Garamond" w:hAnsi="Garamond" w:cs="Garamond"/>
          <w:sz w:val="26"/>
          <w:szCs w:val="26"/>
        </w:rPr>
        <w:t xml:space="preserve">Koji </w:t>
      </w:r>
      <w:r w:rsidR="001A3B3B">
        <w:rPr>
          <w:rFonts w:ascii="Garamond" w:hAnsi="Garamond" w:cs="Garamond"/>
          <w:sz w:val="26"/>
          <w:szCs w:val="26"/>
        </w:rPr>
        <w:t>se ne nalaze</w:t>
      </w:r>
      <w:r w:rsidRPr="00F35619">
        <w:rPr>
          <w:rFonts w:ascii="Garamond" w:hAnsi="Garamond" w:cs="Garamond"/>
          <w:sz w:val="26"/>
          <w:szCs w:val="26"/>
        </w:rPr>
        <w:t xml:space="preserve"> na teritoriji Federacije BiH.</w:t>
      </w:r>
    </w:p>
    <w:p w14:paraId="1F281080" w14:textId="77777777" w:rsidR="00A53988" w:rsidRPr="00A53988" w:rsidRDefault="00A53988" w:rsidP="00A5398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357" w:right="23"/>
        <w:jc w:val="both"/>
        <w:rPr>
          <w:rFonts w:ascii="Garamond" w:hAnsi="Garamond" w:cs="Garamond"/>
          <w:sz w:val="26"/>
          <w:szCs w:val="26"/>
        </w:rPr>
      </w:pPr>
    </w:p>
    <w:p w14:paraId="5F0DD26B" w14:textId="77777777" w:rsidR="00AB7EF3" w:rsidRPr="00144C91" w:rsidRDefault="00BC4F73" w:rsidP="00A3523F">
      <w:pPr>
        <w:pStyle w:val="Odlomakpopisa"/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adjustRightInd w:val="0"/>
        <w:spacing w:before="480" w:after="0" w:line="245" w:lineRule="auto"/>
        <w:jc w:val="both"/>
        <w:rPr>
          <w:rFonts w:ascii="Garamond" w:hAnsi="Garamond" w:cs="Times New Roman"/>
          <w:sz w:val="26"/>
          <w:szCs w:val="26"/>
        </w:rPr>
      </w:pPr>
      <w:r w:rsidRPr="00144C91">
        <w:rPr>
          <w:rFonts w:ascii="Garamond" w:hAnsi="Garamond" w:cs="Garamond"/>
          <w:b/>
          <w:bCs/>
          <w:sz w:val="26"/>
          <w:szCs w:val="26"/>
        </w:rPr>
        <w:t>OBAVEZNA</w:t>
      </w:r>
      <w:r w:rsidR="00AB7EF3" w:rsidRPr="00144C91">
        <w:rPr>
          <w:rFonts w:ascii="Garamond" w:hAnsi="Garamond" w:cs="Garamond"/>
          <w:b/>
          <w:bCs/>
          <w:sz w:val="26"/>
          <w:szCs w:val="26"/>
        </w:rPr>
        <w:t xml:space="preserve"> DOKUMENTACIJA ZA SUDJELOVANJE</w:t>
      </w:r>
    </w:p>
    <w:p w14:paraId="304E3D7F" w14:textId="77777777" w:rsidR="0036561A" w:rsidRPr="00144C91" w:rsidRDefault="00796F94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Times New Roman"/>
          <w:sz w:val="26"/>
          <w:szCs w:val="26"/>
        </w:rPr>
      </w:pPr>
      <w:r w:rsidRPr="00144C91">
        <w:rPr>
          <w:rFonts w:ascii="Garamond" w:hAnsi="Garamond" w:cs="Times New Roman"/>
          <w:sz w:val="26"/>
          <w:szCs w:val="26"/>
        </w:rPr>
        <w:t xml:space="preserve">Dokumentacija koja se dostavlja </w:t>
      </w:r>
      <w:r w:rsidR="005743DF" w:rsidRPr="00144C91">
        <w:rPr>
          <w:rFonts w:ascii="Garamond" w:hAnsi="Garamond" w:cs="Times New Roman"/>
          <w:sz w:val="26"/>
          <w:szCs w:val="26"/>
        </w:rPr>
        <w:t>po ovom Javnom konkursu</w:t>
      </w:r>
      <w:r w:rsidR="004D143C" w:rsidRPr="00144C91">
        <w:rPr>
          <w:rFonts w:ascii="Garamond" w:hAnsi="Garamond" w:cs="Times New Roman"/>
          <w:sz w:val="26"/>
          <w:szCs w:val="26"/>
        </w:rPr>
        <w:t xml:space="preserve"> sastoji se iz obavezne </w:t>
      </w:r>
      <w:r w:rsidR="002E013A" w:rsidRPr="00144C91">
        <w:rPr>
          <w:rFonts w:ascii="Garamond" w:hAnsi="Garamond" w:cs="Times New Roman"/>
          <w:sz w:val="26"/>
          <w:szCs w:val="26"/>
        </w:rPr>
        <w:t xml:space="preserve">i dodatne obavezne </w:t>
      </w:r>
      <w:r w:rsidR="004D143C" w:rsidRPr="00144C91">
        <w:rPr>
          <w:rFonts w:ascii="Garamond" w:hAnsi="Garamond" w:cs="Times New Roman"/>
          <w:sz w:val="26"/>
          <w:szCs w:val="26"/>
        </w:rPr>
        <w:t>dokumentacije za Fond i obavezne dokumentacije za Banku, i to:</w:t>
      </w:r>
    </w:p>
    <w:p w14:paraId="4499F6D2" w14:textId="77777777" w:rsidR="008166F3" w:rsidRPr="00144C91" w:rsidRDefault="00483ADB" w:rsidP="00846267">
      <w:pPr>
        <w:pStyle w:val="Odlomakpopis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240" w:after="0" w:line="245" w:lineRule="auto"/>
        <w:contextualSpacing w:val="0"/>
        <w:jc w:val="both"/>
        <w:rPr>
          <w:rFonts w:ascii="Garamond" w:hAnsi="Garamond" w:cs="Garamond"/>
          <w:bCs/>
          <w:sz w:val="26"/>
          <w:szCs w:val="26"/>
        </w:rPr>
      </w:pPr>
      <w:r w:rsidRPr="00144C91">
        <w:rPr>
          <w:rFonts w:ascii="Garamond" w:hAnsi="Garamond" w:cs="Garamond"/>
          <w:b/>
          <w:bCs/>
          <w:sz w:val="26"/>
          <w:szCs w:val="26"/>
        </w:rPr>
        <w:t>O</w:t>
      </w:r>
      <w:r w:rsidR="00AB7EF3" w:rsidRPr="00144C91">
        <w:rPr>
          <w:rFonts w:ascii="Garamond" w:hAnsi="Garamond" w:cs="Garamond"/>
          <w:b/>
          <w:bCs/>
          <w:sz w:val="26"/>
          <w:szCs w:val="26"/>
        </w:rPr>
        <w:t>bavezna dokumentacija</w:t>
      </w:r>
      <w:r w:rsidR="004E4AA4" w:rsidRPr="00144C91">
        <w:rPr>
          <w:rFonts w:ascii="Garamond" w:hAnsi="Garamond" w:cs="Garamond"/>
          <w:b/>
          <w:bCs/>
          <w:sz w:val="26"/>
          <w:szCs w:val="26"/>
        </w:rPr>
        <w:t xml:space="preserve"> za Fond</w:t>
      </w:r>
      <w:r w:rsidR="00AB7EF3" w:rsidRPr="00144C91">
        <w:rPr>
          <w:rFonts w:ascii="Garamond" w:hAnsi="Garamond" w:cs="Garamond"/>
          <w:b/>
          <w:bCs/>
          <w:sz w:val="26"/>
          <w:szCs w:val="26"/>
        </w:rPr>
        <w:t>:</w:t>
      </w:r>
    </w:p>
    <w:p w14:paraId="619EAD47" w14:textId="77777777" w:rsidR="00457FAA" w:rsidRPr="00B55CBC" w:rsidRDefault="00AB7EF3" w:rsidP="00A3523F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5" w:lineRule="auto"/>
        <w:contextualSpacing w:val="0"/>
        <w:jc w:val="both"/>
        <w:rPr>
          <w:rFonts w:ascii="Garamond" w:hAnsi="Garamond" w:cs="Garamond"/>
          <w:bCs/>
          <w:sz w:val="26"/>
          <w:szCs w:val="26"/>
        </w:rPr>
      </w:pPr>
      <w:r w:rsidRPr="00B55CBC">
        <w:rPr>
          <w:rFonts w:ascii="Garamond" w:hAnsi="Garamond" w:cs="Garamond"/>
          <w:sz w:val="26"/>
          <w:szCs w:val="26"/>
        </w:rPr>
        <w:t>Popunjen</w:t>
      </w:r>
      <w:r w:rsidR="00640918" w:rsidRPr="00B55CBC">
        <w:rPr>
          <w:rFonts w:ascii="Garamond" w:hAnsi="Garamond" w:cs="Garamond"/>
          <w:sz w:val="26"/>
          <w:szCs w:val="26"/>
        </w:rPr>
        <w:t>,</w:t>
      </w:r>
      <w:r w:rsidRPr="00B55CBC">
        <w:rPr>
          <w:rFonts w:ascii="Garamond" w:hAnsi="Garamond" w:cs="Garamond"/>
          <w:sz w:val="26"/>
          <w:szCs w:val="26"/>
        </w:rPr>
        <w:t xml:space="preserve"> </w:t>
      </w:r>
      <w:r w:rsidR="00640918" w:rsidRPr="00B55CBC">
        <w:rPr>
          <w:rFonts w:ascii="Garamond" w:hAnsi="Garamond" w:cs="Garamond"/>
          <w:sz w:val="26"/>
          <w:szCs w:val="26"/>
        </w:rPr>
        <w:t xml:space="preserve">ovjeren i potpisan </w:t>
      </w:r>
      <w:r w:rsidR="00A43C63" w:rsidRPr="00B55CBC">
        <w:rPr>
          <w:rFonts w:ascii="Garamond" w:hAnsi="Garamond" w:cs="Garamond"/>
          <w:sz w:val="26"/>
          <w:szCs w:val="26"/>
        </w:rPr>
        <w:t xml:space="preserve">Obrazac </w:t>
      </w:r>
      <w:r w:rsidR="0036561A" w:rsidRPr="00B55CBC">
        <w:rPr>
          <w:rFonts w:ascii="Garamond" w:hAnsi="Garamond" w:cs="Garamond"/>
          <w:i/>
          <w:sz w:val="26"/>
          <w:szCs w:val="26"/>
        </w:rPr>
        <w:t>Zahtjev</w:t>
      </w:r>
      <w:r w:rsidR="00A43C63" w:rsidRPr="00B55CBC">
        <w:rPr>
          <w:rFonts w:ascii="Garamond" w:hAnsi="Garamond" w:cs="Garamond"/>
          <w:i/>
          <w:sz w:val="26"/>
          <w:szCs w:val="26"/>
        </w:rPr>
        <w:t>a</w:t>
      </w:r>
      <w:r w:rsidR="0036561A" w:rsidRPr="00B55CBC">
        <w:rPr>
          <w:rFonts w:ascii="Garamond" w:hAnsi="Garamond" w:cs="Garamond"/>
          <w:i/>
          <w:sz w:val="26"/>
          <w:szCs w:val="26"/>
        </w:rPr>
        <w:t xml:space="preserve"> za </w:t>
      </w:r>
      <w:r w:rsidR="00A43C63" w:rsidRPr="00B55CBC">
        <w:rPr>
          <w:rFonts w:ascii="Garamond" w:hAnsi="Garamond" w:cs="Garamond"/>
          <w:i/>
          <w:sz w:val="26"/>
          <w:szCs w:val="26"/>
        </w:rPr>
        <w:t xml:space="preserve">finansiranje projekta </w:t>
      </w:r>
      <w:r w:rsidR="00144C91" w:rsidRPr="00B55CBC">
        <w:rPr>
          <w:rFonts w:ascii="Garamond" w:hAnsi="Garamond" w:cs="Garamond"/>
          <w:i/>
          <w:sz w:val="26"/>
          <w:szCs w:val="26"/>
        </w:rPr>
        <w:t>zaštite voda i reciklaže otpada</w:t>
      </w:r>
      <w:r w:rsidRPr="00B55CBC">
        <w:rPr>
          <w:rFonts w:ascii="Garamond" w:hAnsi="Garamond" w:cs="Garamond"/>
          <w:i/>
          <w:sz w:val="26"/>
          <w:szCs w:val="26"/>
        </w:rPr>
        <w:t xml:space="preserve"> </w:t>
      </w:r>
      <w:r w:rsidR="00A43C63" w:rsidRPr="00B55CBC">
        <w:rPr>
          <w:rFonts w:ascii="Garamond" w:hAnsi="Garamond" w:cs="Garamond"/>
          <w:i/>
          <w:sz w:val="26"/>
          <w:szCs w:val="26"/>
        </w:rPr>
        <w:t>iz sredstava Revolving fonda</w:t>
      </w:r>
      <w:r w:rsidRPr="00B55CBC">
        <w:rPr>
          <w:rFonts w:ascii="Garamond" w:hAnsi="Garamond" w:cs="Garamond"/>
          <w:sz w:val="26"/>
          <w:szCs w:val="26"/>
        </w:rPr>
        <w:t xml:space="preserve"> </w:t>
      </w:r>
      <w:r w:rsidR="00350E98" w:rsidRPr="00B55CBC">
        <w:rPr>
          <w:rFonts w:ascii="Garamond" w:hAnsi="Garamond" w:cs="Garamond"/>
          <w:sz w:val="26"/>
          <w:szCs w:val="26"/>
        </w:rPr>
        <w:t>(</w:t>
      </w:r>
      <w:r w:rsidR="002B51B0" w:rsidRPr="00B55CBC">
        <w:rPr>
          <w:rFonts w:ascii="Garamond" w:hAnsi="Garamond" w:cs="Garamond"/>
          <w:sz w:val="26"/>
          <w:szCs w:val="26"/>
        </w:rPr>
        <w:t xml:space="preserve">obrazac je </w:t>
      </w:r>
      <w:r w:rsidR="00350E98" w:rsidRPr="00B55CBC">
        <w:rPr>
          <w:rFonts w:ascii="Garamond" w:hAnsi="Garamond" w:cs="Garamond"/>
          <w:sz w:val="26"/>
          <w:szCs w:val="26"/>
        </w:rPr>
        <w:t xml:space="preserve">dostupan na službenoj web stranici Fonda za zaštitu okoliša Federacije Bosne i Hercegovine: </w:t>
      </w:r>
      <w:hyperlink r:id="rId8" w:history="1">
        <w:r w:rsidR="00937238" w:rsidRPr="00B55CBC">
          <w:rPr>
            <w:rStyle w:val="Hiperveza"/>
            <w:rFonts w:ascii="Garamond" w:hAnsi="Garamond" w:cs="Garamond"/>
            <w:sz w:val="26"/>
            <w:szCs w:val="26"/>
          </w:rPr>
          <w:t>www.fzofbih.org.ba</w:t>
        </w:r>
      </w:hyperlink>
      <w:r w:rsidR="00C5237D" w:rsidRPr="00B55CBC">
        <w:rPr>
          <w:rFonts w:ascii="Garamond" w:hAnsi="Garamond" w:cs="Garamond"/>
          <w:sz w:val="26"/>
          <w:szCs w:val="26"/>
        </w:rPr>
        <w:t>)</w:t>
      </w:r>
      <w:r w:rsidR="00937238" w:rsidRPr="00B55CBC">
        <w:rPr>
          <w:rFonts w:ascii="Garamond" w:hAnsi="Garamond" w:cs="Garamond"/>
          <w:sz w:val="26"/>
          <w:szCs w:val="26"/>
        </w:rPr>
        <w:t xml:space="preserve"> </w:t>
      </w:r>
      <w:r w:rsidR="00503F20" w:rsidRPr="00B55CBC">
        <w:rPr>
          <w:rFonts w:ascii="Garamond" w:hAnsi="Garamond" w:cs="Garamond"/>
          <w:sz w:val="26"/>
          <w:szCs w:val="26"/>
        </w:rPr>
        <w:t>–</w:t>
      </w:r>
      <w:r w:rsidR="00937238" w:rsidRPr="00B55CBC">
        <w:rPr>
          <w:rFonts w:ascii="Garamond" w:hAnsi="Garamond"/>
          <w:sz w:val="26"/>
          <w:szCs w:val="26"/>
        </w:rPr>
        <w:t xml:space="preserve"> </w:t>
      </w:r>
      <w:r w:rsidR="00503F20" w:rsidRPr="00B55CBC">
        <w:rPr>
          <w:rFonts w:ascii="Garamond" w:hAnsi="Garamond"/>
          <w:sz w:val="26"/>
          <w:szCs w:val="26"/>
        </w:rPr>
        <w:t>original</w:t>
      </w:r>
      <w:r w:rsidR="002E013A" w:rsidRPr="00B55CBC">
        <w:rPr>
          <w:rFonts w:ascii="Garamond" w:hAnsi="Garamond"/>
          <w:sz w:val="26"/>
          <w:szCs w:val="26"/>
        </w:rPr>
        <w:t>;</w:t>
      </w:r>
    </w:p>
    <w:p w14:paraId="1F6A7894" w14:textId="77777777" w:rsidR="00A519ED" w:rsidRPr="00B55CBC" w:rsidRDefault="00AB7EF3" w:rsidP="00A3523F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5" w:lineRule="auto"/>
        <w:ind w:left="714" w:hanging="357"/>
        <w:contextualSpacing w:val="0"/>
        <w:jc w:val="both"/>
        <w:rPr>
          <w:rFonts w:ascii="Garamond" w:hAnsi="Garamond" w:cs="Garamond"/>
          <w:b/>
          <w:bCs/>
          <w:sz w:val="26"/>
          <w:szCs w:val="26"/>
        </w:rPr>
      </w:pPr>
      <w:r w:rsidRPr="00B55CBC">
        <w:rPr>
          <w:rFonts w:ascii="Garamond" w:hAnsi="Garamond" w:cs="Garamond"/>
          <w:sz w:val="26"/>
          <w:szCs w:val="26"/>
        </w:rPr>
        <w:t>Popunjen</w:t>
      </w:r>
      <w:r w:rsidR="00640918" w:rsidRPr="00B55CBC">
        <w:rPr>
          <w:rFonts w:ascii="Garamond" w:hAnsi="Garamond" w:cs="Garamond"/>
          <w:sz w:val="26"/>
          <w:szCs w:val="26"/>
        </w:rPr>
        <w:t>,</w:t>
      </w:r>
      <w:r w:rsidRPr="00B55CBC">
        <w:rPr>
          <w:rFonts w:ascii="Garamond" w:hAnsi="Garamond" w:cs="Garamond"/>
          <w:sz w:val="26"/>
          <w:szCs w:val="26"/>
        </w:rPr>
        <w:t xml:space="preserve"> </w:t>
      </w:r>
      <w:r w:rsidR="00640918" w:rsidRPr="00B55CBC">
        <w:rPr>
          <w:rFonts w:ascii="Garamond" w:hAnsi="Garamond" w:cs="Garamond"/>
          <w:sz w:val="26"/>
          <w:szCs w:val="26"/>
        </w:rPr>
        <w:t xml:space="preserve">ovjeren i potpisan </w:t>
      </w:r>
      <w:r w:rsidR="004D143C" w:rsidRPr="00B55CBC">
        <w:rPr>
          <w:rFonts w:ascii="Garamond" w:hAnsi="Garamond" w:cs="Garamond"/>
          <w:i/>
          <w:sz w:val="26"/>
          <w:szCs w:val="26"/>
        </w:rPr>
        <w:t>O</w:t>
      </w:r>
      <w:r w:rsidRPr="00B55CBC">
        <w:rPr>
          <w:rFonts w:ascii="Garamond" w:hAnsi="Garamond" w:cs="Garamond"/>
          <w:i/>
          <w:sz w:val="26"/>
          <w:szCs w:val="26"/>
        </w:rPr>
        <w:t xml:space="preserve">brazac </w:t>
      </w:r>
      <w:r w:rsidR="00A43C63" w:rsidRPr="00B55CBC">
        <w:rPr>
          <w:rFonts w:ascii="Garamond" w:hAnsi="Garamond" w:cs="Garamond"/>
          <w:i/>
          <w:sz w:val="26"/>
          <w:szCs w:val="26"/>
        </w:rPr>
        <w:t xml:space="preserve">za </w:t>
      </w:r>
      <w:r w:rsidRPr="00B55CBC">
        <w:rPr>
          <w:rFonts w:ascii="Garamond" w:hAnsi="Garamond" w:cs="Garamond"/>
          <w:i/>
          <w:sz w:val="26"/>
          <w:szCs w:val="26"/>
        </w:rPr>
        <w:t>finansijsk</w:t>
      </w:r>
      <w:r w:rsidR="00A43C63" w:rsidRPr="00B55CBC">
        <w:rPr>
          <w:rFonts w:ascii="Garamond" w:hAnsi="Garamond" w:cs="Garamond"/>
          <w:i/>
          <w:sz w:val="26"/>
          <w:szCs w:val="26"/>
        </w:rPr>
        <w:t>i</w:t>
      </w:r>
      <w:r w:rsidRPr="00B55CBC">
        <w:rPr>
          <w:rFonts w:ascii="Garamond" w:hAnsi="Garamond" w:cs="Garamond"/>
          <w:i/>
          <w:sz w:val="26"/>
          <w:szCs w:val="26"/>
        </w:rPr>
        <w:t xml:space="preserve"> pregled</w:t>
      </w:r>
      <w:r w:rsidR="0036561A" w:rsidRPr="00B55CBC">
        <w:rPr>
          <w:rFonts w:ascii="Garamond" w:hAnsi="Garamond" w:cs="Garamond"/>
          <w:i/>
          <w:sz w:val="26"/>
          <w:szCs w:val="26"/>
        </w:rPr>
        <w:t xml:space="preserve"> projekta</w:t>
      </w:r>
      <w:r w:rsidR="0036561A" w:rsidRPr="00B55CBC">
        <w:rPr>
          <w:rFonts w:ascii="Garamond" w:hAnsi="Garamond" w:cs="Garamond"/>
          <w:sz w:val="26"/>
          <w:szCs w:val="26"/>
        </w:rPr>
        <w:t xml:space="preserve"> </w:t>
      </w:r>
      <w:r w:rsidR="00350E98" w:rsidRPr="00B55CBC">
        <w:rPr>
          <w:rFonts w:ascii="Garamond" w:hAnsi="Garamond" w:cs="Garamond"/>
          <w:sz w:val="26"/>
          <w:szCs w:val="26"/>
        </w:rPr>
        <w:t>(</w:t>
      </w:r>
      <w:r w:rsidR="002B51B0" w:rsidRPr="00B55CBC">
        <w:rPr>
          <w:rFonts w:ascii="Garamond" w:hAnsi="Garamond" w:cs="Garamond"/>
          <w:sz w:val="26"/>
          <w:szCs w:val="26"/>
        </w:rPr>
        <w:t xml:space="preserve">obrazac je </w:t>
      </w:r>
      <w:r w:rsidR="00350E98" w:rsidRPr="00B55CBC">
        <w:rPr>
          <w:rFonts w:ascii="Garamond" w:hAnsi="Garamond" w:cs="Garamond"/>
          <w:sz w:val="26"/>
          <w:szCs w:val="26"/>
        </w:rPr>
        <w:t xml:space="preserve">dostupan na službenoj web stranici Fonda za zaštitu okoliša Federacije Bosne i </w:t>
      </w:r>
      <w:r w:rsidR="00937238" w:rsidRPr="00B55CBC">
        <w:rPr>
          <w:rFonts w:ascii="Garamond" w:hAnsi="Garamond" w:cs="Garamond"/>
          <w:sz w:val="26"/>
          <w:szCs w:val="26"/>
        </w:rPr>
        <w:t xml:space="preserve">Hercegovine: </w:t>
      </w:r>
      <w:hyperlink r:id="rId9" w:history="1">
        <w:r w:rsidR="00937238" w:rsidRPr="00B55CBC">
          <w:rPr>
            <w:rStyle w:val="Hiperveza"/>
            <w:rFonts w:ascii="Garamond" w:hAnsi="Garamond" w:cs="Garamond"/>
            <w:sz w:val="26"/>
            <w:szCs w:val="26"/>
          </w:rPr>
          <w:t>www.fzofbih.org.ba</w:t>
        </w:r>
      </w:hyperlink>
      <w:r w:rsidR="00C5237D" w:rsidRPr="00B55CBC">
        <w:rPr>
          <w:rFonts w:ascii="Garamond" w:hAnsi="Garamond" w:cs="Garamond"/>
          <w:sz w:val="26"/>
          <w:szCs w:val="26"/>
        </w:rPr>
        <w:t>)</w:t>
      </w:r>
      <w:r w:rsidR="00937238" w:rsidRPr="00B55CBC">
        <w:rPr>
          <w:rFonts w:ascii="Garamond" w:hAnsi="Garamond" w:cs="Garamond"/>
          <w:sz w:val="26"/>
          <w:szCs w:val="26"/>
        </w:rPr>
        <w:t xml:space="preserve"> </w:t>
      </w:r>
      <w:r w:rsidR="00503F20" w:rsidRPr="00B55CBC">
        <w:rPr>
          <w:rFonts w:ascii="Garamond" w:hAnsi="Garamond" w:cs="Garamond"/>
          <w:sz w:val="26"/>
          <w:szCs w:val="26"/>
        </w:rPr>
        <w:t>–</w:t>
      </w:r>
      <w:r w:rsidR="00937238" w:rsidRPr="00B55CBC">
        <w:rPr>
          <w:rFonts w:ascii="Garamond" w:hAnsi="Garamond"/>
        </w:rPr>
        <w:t xml:space="preserve"> </w:t>
      </w:r>
      <w:r w:rsidR="00503F20" w:rsidRPr="00B55CBC">
        <w:rPr>
          <w:rFonts w:ascii="Garamond" w:hAnsi="Garamond"/>
          <w:sz w:val="26"/>
          <w:szCs w:val="26"/>
        </w:rPr>
        <w:t>original</w:t>
      </w:r>
      <w:r w:rsidR="00350E98" w:rsidRPr="00B55CBC">
        <w:rPr>
          <w:rFonts w:ascii="Garamond" w:hAnsi="Garamond" w:cs="Garamond"/>
          <w:sz w:val="26"/>
          <w:szCs w:val="26"/>
        </w:rPr>
        <w:t>;</w:t>
      </w:r>
    </w:p>
    <w:p w14:paraId="52A07BF0" w14:textId="77777777" w:rsidR="00A519ED" w:rsidRPr="00144C91" w:rsidRDefault="005751B2" w:rsidP="00A3523F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5" w:lineRule="auto"/>
        <w:ind w:left="714" w:hanging="357"/>
        <w:contextualSpacing w:val="0"/>
        <w:jc w:val="both"/>
        <w:rPr>
          <w:rFonts w:ascii="Garamond" w:hAnsi="Garamond" w:cs="Garamond"/>
          <w:b/>
          <w:bCs/>
          <w:sz w:val="26"/>
          <w:szCs w:val="26"/>
        </w:rPr>
      </w:pPr>
      <w:r w:rsidRPr="00B55CBC">
        <w:rPr>
          <w:rFonts w:ascii="Garamond" w:hAnsi="Garamond" w:cs="Garamond"/>
          <w:bCs/>
          <w:sz w:val="26"/>
          <w:szCs w:val="26"/>
        </w:rPr>
        <w:t>Popunjen</w:t>
      </w:r>
      <w:r w:rsidR="00640918" w:rsidRPr="00B55CBC">
        <w:rPr>
          <w:rFonts w:ascii="Garamond" w:hAnsi="Garamond" w:cs="Garamond"/>
          <w:bCs/>
          <w:sz w:val="26"/>
          <w:szCs w:val="26"/>
        </w:rPr>
        <w:t>,</w:t>
      </w:r>
      <w:r w:rsidRPr="00B55CBC">
        <w:rPr>
          <w:rFonts w:ascii="Garamond" w:hAnsi="Garamond" w:cs="Garamond"/>
          <w:bCs/>
          <w:sz w:val="26"/>
          <w:szCs w:val="26"/>
        </w:rPr>
        <w:t xml:space="preserve"> </w:t>
      </w:r>
      <w:r w:rsidR="00640918" w:rsidRPr="00B55CBC">
        <w:rPr>
          <w:rFonts w:ascii="Garamond" w:hAnsi="Garamond" w:cs="Garamond"/>
          <w:sz w:val="26"/>
          <w:szCs w:val="26"/>
        </w:rPr>
        <w:t xml:space="preserve">ovjeren i potpisan </w:t>
      </w:r>
      <w:r w:rsidR="004D143C" w:rsidRPr="00B55CBC">
        <w:rPr>
          <w:rFonts w:ascii="Garamond" w:hAnsi="Garamond" w:cs="Garamond"/>
          <w:bCs/>
          <w:i/>
          <w:sz w:val="26"/>
          <w:szCs w:val="26"/>
        </w:rPr>
        <w:t>O</w:t>
      </w:r>
      <w:r w:rsidRPr="00B55CBC">
        <w:rPr>
          <w:rFonts w:ascii="Garamond" w:hAnsi="Garamond" w:cs="Garamond"/>
          <w:bCs/>
          <w:i/>
          <w:sz w:val="26"/>
          <w:szCs w:val="26"/>
        </w:rPr>
        <w:t xml:space="preserve">brazac </w:t>
      </w:r>
      <w:r w:rsidR="00A43C63" w:rsidRPr="00B55CBC">
        <w:rPr>
          <w:rFonts w:ascii="Garamond" w:hAnsi="Garamond" w:cs="Garamond"/>
          <w:bCs/>
          <w:i/>
          <w:sz w:val="26"/>
          <w:szCs w:val="26"/>
        </w:rPr>
        <w:t xml:space="preserve">za </w:t>
      </w:r>
      <w:r w:rsidRPr="00B55CBC">
        <w:rPr>
          <w:rFonts w:ascii="Garamond" w:hAnsi="Garamond" w:cs="Garamond"/>
          <w:bCs/>
          <w:i/>
          <w:sz w:val="26"/>
          <w:szCs w:val="26"/>
        </w:rPr>
        <w:t>dinamičk</w:t>
      </w:r>
      <w:r w:rsidR="00A43C63" w:rsidRPr="00B55CBC">
        <w:rPr>
          <w:rFonts w:ascii="Garamond" w:hAnsi="Garamond" w:cs="Garamond"/>
          <w:bCs/>
          <w:i/>
          <w:sz w:val="26"/>
          <w:szCs w:val="26"/>
        </w:rPr>
        <w:t>i</w:t>
      </w:r>
      <w:r w:rsidRPr="00B55CBC">
        <w:rPr>
          <w:rFonts w:ascii="Garamond" w:hAnsi="Garamond" w:cs="Garamond"/>
          <w:bCs/>
          <w:i/>
          <w:sz w:val="26"/>
          <w:szCs w:val="26"/>
        </w:rPr>
        <w:t xml:space="preserve"> pregled projekta</w:t>
      </w:r>
      <w:r w:rsidRPr="00B55CBC">
        <w:rPr>
          <w:rFonts w:ascii="Garamond" w:hAnsi="Garamond" w:cs="Garamond"/>
          <w:bCs/>
          <w:sz w:val="26"/>
          <w:szCs w:val="26"/>
        </w:rPr>
        <w:t xml:space="preserve"> </w:t>
      </w:r>
      <w:r w:rsidR="00350E98" w:rsidRPr="00B55CBC">
        <w:rPr>
          <w:rFonts w:ascii="Garamond" w:hAnsi="Garamond" w:cs="Garamond"/>
          <w:sz w:val="26"/>
          <w:szCs w:val="26"/>
        </w:rPr>
        <w:t>(</w:t>
      </w:r>
      <w:r w:rsidR="002B51B0" w:rsidRPr="00B55CBC">
        <w:rPr>
          <w:rFonts w:ascii="Garamond" w:hAnsi="Garamond" w:cs="Garamond"/>
          <w:sz w:val="26"/>
          <w:szCs w:val="26"/>
        </w:rPr>
        <w:t xml:space="preserve">obrazac je </w:t>
      </w:r>
      <w:r w:rsidR="00350E98" w:rsidRPr="00B55CBC">
        <w:rPr>
          <w:rFonts w:ascii="Garamond" w:hAnsi="Garamond" w:cs="Garamond"/>
          <w:sz w:val="26"/>
          <w:szCs w:val="26"/>
        </w:rPr>
        <w:t>dostupan na službenoj web stranici Fonda za zaštitu okoliša Federacije Bosne i Hercegovine:</w:t>
      </w:r>
      <w:r w:rsidR="00350E98" w:rsidRPr="00144C91">
        <w:rPr>
          <w:rFonts w:ascii="Garamond" w:hAnsi="Garamond" w:cs="Garamond"/>
          <w:sz w:val="26"/>
          <w:szCs w:val="26"/>
        </w:rPr>
        <w:t xml:space="preserve"> </w:t>
      </w:r>
      <w:hyperlink r:id="rId10" w:history="1">
        <w:r w:rsidR="00937238" w:rsidRPr="00144C91">
          <w:rPr>
            <w:rStyle w:val="Hiperveza"/>
            <w:rFonts w:ascii="Garamond" w:hAnsi="Garamond" w:cs="Garamond"/>
            <w:sz w:val="26"/>
            <w:szCs w:val="26"/>
          </w:rPr>
          <w:t>www.fzofbih.org.ba</w:t>
        </w:r>
      </w:hyperlink>
      <w:r w:rsidR="00350E98" w:rsidRPr="00144C91">
        <w:rPr>
          <w:rFonts w:ascii="Garamond" w:hAnsi="Garamond" w:cs="Garamond"/>
          <w:sz w:val="26"/>
          <w:szCs w:val="26"/>
        </w:rPr>
        <w:t>)</w:t>
      </w:r>
      <w:r w:rsidR="00937238" w:rsidRPr="00144C91">
        <w:rPr>
          <w:rFonts w:ascii="Garamond" w:hAnsi="Garamond" w:cs="Garamond"/>
          <w:sz w:val="26"/>
          <w:szCs w:val="26"/>
        </w:rPr>
        <w:t xml:space="preserve"> - </w:t>
      </w:r>
      <w:r w:rsidR="00503F20" w:rsidRPr="00144C91">
        <w:rPr>
          <w:rFonts w:ascii="Garamond" w:hAnsi="Garamond" w:cs="Garamond"/>
          <w:sz w:val="26"/>
          <w:szCs w:val="26"/>
        </w:rPr>
        <w:t>original</w:t>
      </w:r>
      <w:r w:rsidR="00350E98" w:rsidRPr="00144C91">
        <w:rPr>
          <w:rFonts w:ascii="Garamond" w:hAnsi="Garamond" w:cs="Garamond"/>
          <w:sz w:val="26"/>
          <w:szCs w:val="26"/>
        </w:rPr>
        <w:t>;</w:t>
      </w:r>
    </w:p>
    <w:p w14:paraId="71BF8C89" w14:textId="3224FBED" w:rsidR="005743DF" w:rsidRPr="00144C91" w:rsidRDefault="00FA6976" w:rsidP="00A3523F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5" w:lineRule="auto"/>
        <w:ind w:left="714" w:hanging="357"/>
        <w:contextualSpacing w:val="0"/>
        <w:jc w:val="both"/>
        <w:rPr>
          <w:rFonts w:ascii="Garamond" w:hAnsi="Garamond" w:cs="Garamond"/>
          <w:b/>
          <w:bCs/>
          <w:sz w:val="26"/>
          <w:szCs w:val="26"/>
        </w:rPr>
      </w:pPr>
      <w:r w:rsidRPr="00B55CBC">
        <w:rPr>
          <w:rFonts w:ascii="Garamond" w:hAnsi="Garamond" w:cs="Garamond"/>
          <w:bCs/>
          <w:sz w:val="26"/>
          <w:szCs w:val="26"/>
        </w:rPr>
        <w:t>Izjav</w:t>
      </w:r>
      <w:r w:rsidR="00DE192A" w:rsidRPr="00B55CBC">
        <w:rPr>
          <w:rFonts w:ascii="Garamond" w:hAnsi="Garamond" w:cs="Garamond"/>
          <w:bCs/>
          <w:sz w:val="26"/>
          <w:szCs w:val="26"/>
        </w:rPr>
        <w:t>a</w:t>
      </w:r>
      <w:r w:rsidRPr="00B55CBC">
        <w:rPr>
          <w:rFonts w:ascii="Garamond" w:hAnsi="Garamond" w:cs="Garamond"/>
          <w:bCs/>
          <w:sz w:val="26"/>
          <w:szCs w:val="26"/>
        </w:rPr>
        <w:t xml:space="preserve"> ovjeren</w:t>
      </w:r>
      <w:r w:rsidR="00DE192A" w:rsidRPr="00B55CBC">
        <w:rPr>
          <w:rFonts w:ascii="Garamond" w:hAnsi="Garamond" w:cs="Garamond"/>
          <w:bCs/>
          <w:sz w:val="26"/>
          <w:szCs w:val="26"/>
        </w:rPr>
        <w:t>a</w:t>
      </w:r>
      <w:r w:rsidRPr="00B55CBC">
        <w:rPr>
          <w:rFonts w:ascii="Garamond" w:hAnsi="Garamond" w:cs="Garamond"/>
          <w:bCs/>
          <w:sz w:val="26"/>
          <w:szCs w:val="26"/>
        </w:rPr>
        <w:t xml:space="preserve"> od strane ovlaštenog lica </w:t>
      </w:r>
      <w:r w:rsidR="00C5237D" w:rsidRPr="00B55CBC">
        <w:rPr>
          <w:rFonts w:ascii="Garamond" w:hAnsi="Garamond" w:cs="Garamond"/>
          <w:bCs/>
          <w:sz w:val="26"/>
          <w:szCs w:val="26"/>
        </w:rPr>
        <w:t>k</w:t>
      </w:r>
      <w:r w:rsidR="000D4E0B" w:rsidRPr="00B55CBC">
        <w:rPr>
          <w:rFonts w:ascii="Garamond" w:hAnsi="Garamond" w:cs="Garamond"/>
          <w:bCs/>
          <w:sz w:val="26"/>
          <w:szCs w:val="26"/>
        </w:rPr>
        <w:t>orisnika</w:t>
      </w:r>
      <w:r w:rsidR="00C47C70" w:rsidRPr="00B55CBC">
        <w:rPr>
          <w:rFonts w:ascii="Garamond" w:hAnsi="Garamond" w:cs="Garamond"/>
          <w:bCs/>
          <w:sz w:val="26"/>
          <w:szCs w:val="26"/>
        </w:rPr>
        <w:t xml:space="preserve"> </w:t>
      </w:r>
      <w:r w:rsidRPr="00B55CBC">
        <w:rPr>
          <w:rFonts w:ascii="Garamond" w:hAnsi="Garamond" w:cs="Garamond"/>
          <w:bCs/>
          <w:sz w:val="26"/>
          <w:szCs w:val="26"/>
        </w:rPr>
        <w:t>o prihvatanju uslova finansiranja</w:t>
      </w:r>
      <w:r w:rsidRPr="00144C91">
        <w:rPr>
          <w:rFonts w:ascii="Garamond" w:hAnsi="Garamond" w:cs="Garamond"/>
          <w:bCs/>
          <w:sz w:val="26"/>
          <w:szCs w:val="26"/>
        </w:rPr>
        <w:t xml:space="preserve"> projekta sredstvima </w:t>
      </w:r>
      <w:r w:rsidR="004D143C" w:rsidRPr="00144C91">
        <w:rPr>
          <w:rFonts w:ascii="Garamond" w:hAnsi="Garamond" w:cs="Garamond"/>
          <w:bCs/>
          <w:sz w:val="26"/>
          <w:szCs w:val="26"/>
        </w:rPr>
        <w:t xml:space="preserve">iz </w:t>
      </w:r>
      <w:r w:rsidRPr="00144C91">
        <w:rPr>
          <w:rFonts w:ascii="Garamond" w:hAnsi="Garamond" w:cs="Garamond"/>
          <w:bCs/>
          <w:sz w:val="26"/>
          <w:szCs w:val="26"/>
        </w:rPr>
        <w:t>Revolving fonda propisanih ovim Javnim konkursom i općim aktima Fonda</w:t>
      </w:r>
      <w:r w:rsidR="00937238" w:rsidRPr="00144C91">
        <w:rPr>
          <w:rFonts w:ascii="Garamond" w:hAnsi="Garamond" w:cs="Garamond"/>
          <w:bCs/>
          <w:sz w:val="26"/>
          <w:szCs w:val="26"/>
        </w:rPr>
        <w:t xml:space="preserve"> </w:t>
      </w:r>
      <w:r w:rsidR="00CC6A41">
        <w:rPr>
          <w:rFonts w:ascii="Garamond" w:hAnsi="Garamond" w:cs="Garamond"/>
          <w:bCs/>
          <w:sz w:val="26"/>
          <w:szCs w:val="26"/>
        </w:rPr>
        <w:t xml:space="preserve">i namjenskom utrošku sredstava </w:t>
      </w:r>
      <w:r w:rsidR="002E013A" w:rsidRPr="00144C91">
        <w:rPr>
          <w:rFonts w:ascii="Garamond" w:hAnsi="Garamond" w:cs="Garamond"/>
          <w:sz w:val="26"/>
          <w:szCs w:val="26"/>
        </w:rPr>
        <w:t>- original;</w:t>
      </w:r>
    </w:p>
    <w:p w14:paraId="4CAB8049" w14:textId="376027B8" w:rsidR="00C256D0" w:rsidRPr="00C256D0" w:rsidRDefault="00C256D0" w:rsidP="00A3523F">
      <w:pPr>
        <w:pStyle w:val="Odlomakpopisa"/>
        <w:numPr>
          <w:ilvl w:val="0"/>
          <w:numId w:val="1"/>
        </w:numPr>
        <w:tabs>
          <w:tab w:val="clear" w:pos="720"/>
        </w:tabs>
        <w:spacing w:before="120" w:after="0" w:line="245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B55CBC">
        <w:rPr>
          <w:rFonts w:ascii="Garamond" w:hAnsi="Garamond" w:cs="Garamond"/>
          <w:sz w:val="26"/>
          <w:szCs w:val="26"/>
        </w:rPr>
        <w:t xml:space="preserve">Ovjerenu izjavu o visini </w:t>
      </w:r>
      <w:r w:rsidR="00355791" w:rsidRPr="00B55CBC">
        <w:rPr>
          <w:rFonts w:ascii="Garamond" w:hAnsi="Garamond" w:cs="Garamond"/>
          <w:sz w:val="26"/>
          <w:szCs w:val="26"/>
        </w:rPr>
        <w:t xml:space="preserve">vlastitog učešća, tj. visini </w:t>
      </w:r>
      <w:r w:rsidRPr="00B55CBC">
        <w:rPr>
          <w:rFonts w:ascii="Garamond" w:hAnsi="Garamond" w:cs="Garamond"/>
          <w:sz w:val="26"/>
          <w:szCs w:val="26"/>
        </w:rPr>
        <w:t xml:space="preserve">sredstava s kojima </w:t>
      </w:r>
      <w:r w:rsidR="00B73BC6" w:rsidRPr="00B55CBC">
        <w:rPr>
          <w:rFonts w:ascii="Garamond" w:hAnsi="Garamond" w:cs="Garamond"/>
          <w:sz w:val="26"/>
          <w:szCs w:val="26"/>
        </w:rPr>
        <w:t>korisnik</w:t>
      </w:r>
      <w:r w:rsidRPr="00B55CBC">
        <w:rPr>
          <w:rFonts w:ascii="Garamond" w:hAnsi="Garamond" w:cs="Garamond"/>
          <w:sz w:val="26"/>
          <w:szCs w:val="26"/>
        </w:rPr>
        <w:t xml:space="preserve"> učestvuje</w:t>
      </w:r>
      <w:r w:rsidRPr="00C256D0">
        <w:rPr>
          <w:rFonts w:ascii="Garamond" w:hAnsi="Garamond" w:cs="Garamond"/>
          <w:sz w:val="26"/>
          <w:szCs w:val="26"/>
        </w:rPr>
        <w:t xml:space="preserve"> u realizaciji projekta</w:t>
      </w:r>
      <w:r>
        <w:rPr>
          <w:rFonts w:ascii="Garamond" w:hAnsi="Garamond" w:cs="Garamond"/>
          <w:sz w:val="26"/>
          <w:szCs w:val="26"/>
        </w:rPr>
        <w:t xml:space="preserve"> – original;</w:t>
      </w:r>
      <w:r w:rsidRPr="00C256D0">
        <w:rPr>
          <w:rFonts w:ascii="Garamond" w:hAnsi="Garamond" w:cs="Garamond"/>
          <w:sz w:val="26"/>
          <w:szCs w:val="26"/>
        </w:rPr>
        <w:t xml:space="preserve"> </w:t>
      </w:r>
    </w:p>
    <w:p w14:paraId="5DB1252F" w14:textId="77777777" w:rsidR="00B147CE" w:rsidRPr="00B147CE" w:rsidRDefault="00B147CE" w:rsidP="00B147CE">
      <w:pPr>
        <w:pStyle w:val="Odlomakpopisa"/>
        <w:numPr>
          <w:ilvl w:val="0"/>
          <w:numId w:val="1"/>
        </w:numPr>
        <w:tabs>
          <w:tab w:val="clear" w:pos="720"/>
        </w:tabs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B147CE">
        <w:rPr>
          <w:rFonts w:ascii="Garamond" w:hAnsi="Garamond" w:cs="Garamond"/>
          <w:sz w:val="26"/>
          <w:szCs w:val="26"/>
        </w:rPr>
        <w:t>Dokaz o registraciji aplikanta:</w:t>
      </w:r>
    </w:p>
    <w:p w14:paraId="6FEC620D" w14:textId="77777777" w:rsidR="00B147CE" w:rsidRPr="00B147CE" w:rsidRDefault="00B147CE" w:rsidP="00B147CE">
      <w:pPr>
        <w:pStyle w:val="Odlomakpopisa"/>
        <w:numPr>
          <w:ilvl w:val="0"/>
          <w:numId w:val="25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B147CE">
        <w:rPr>
          <w:rFonts w:ascii="Garamond" w:hAnsi="Garamond" w:cs="Garamond"/>
          <w:sz w:val="26"/>
          <w:szCs w:val="26"/>
        </w:rPr>
        <w:t xml:space="preserve">kod nadležnog suda (aktuelni izvod iz sudskog registra ili sudsko rješenje o izmjenama podataka - odnosi se na pravna lica, izuzev jedinica lokalne samouprave) ili </w:t>
      </w:r>
    </w:p>
    <w:p w14:paraId="5A7A6EBA" w14:textId="591A59D8" w:rsidR="00B147CE" w:rsidRPr="00B147CE" w:rsidRDefault="00B147CE" w:rsidP="00B147CE">
      <w:pPr>
        <w:pStyle w:val="Odlomakpopisa"/>
        <w:numPr>
          <w:ilvl w:val="0"/>
          <w:numId w:val="25"/>
        </w:num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B147CE">
        <w:rPr>
          <w:rFonts w:ascii="Garamond" w:hAnsi="Garamond" w:cs="Garamond"/>
          <w:sz w:val="26"/>
          <w:szCs w:val="26"/>
        </w:rPr>
        <w:lastRenderedPageBreak/>
        <w:t>kod nadležnog organa, u zavisnosti gdje je subjekt registrovan</w:t>
      </w:r>
      <w:r>
        <w:rPr>
          <w:rFonts w:ascii="Garamond" w:hAnsi="Garamond" w:cs="Garamond"/>
          <w:sz w:val="26"/>
          <w:szCs w:val="26"/>
        </w:rPr>
        <w:t>;</w:t>
      </w:r>
    </w:p>
    <w:p w14:paraId="1EDD5130" w14:textId="3AD06086" w:rsidR="009C740B" w:rsidRPr="00B147CE" w:rsidRDefault="009C740B" w:rsidP="00B147CE">
      <w:pPr>
        <w:pStyle w:val="Odlomakpopisa"/>
        <w:numPr>
          <w:ilvl w:val="0"/>
          <w:numId w:val="1"/>
        </w:numPr>
        <w:tabs>
          <w:tab w:val="clear" w:pos="720"/>
        </w:tabs>
        <w:spacing w:before="120" w:after="0" w:line="245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B147CE">
        <w:rPr>
          <w:rFonts w:ascii="Garamond" w:hAnsi="Garamond" w:cs="Garamond"/>
          <w:sz w:val="26"/>
          <w:szCs w:val="26"/>
        </w:rPr>
        <w:t>Uvjerenje o poreskoj registraciji, i to:</w:t>
      </w:r>
    </w:p>
    <w:p w14:paraId="2B806579" w14:textId="77777777" w:rsidR="009C740B" w:rsidRPr="00144C91" w:rsidRDefault="009C740B" w:rsidP="00846267">
      <w:pPr>
        <w:pStyle w:val="Odlomakpopis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5" w:lineRule="auto"/>
        <w:ind w:left="1077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144C91">
        <w:rPr>
          <w:rFonts w:ascii="Garamond" w:hAnsi="Garamond" w:cs="Garamond"/>
          <w:sz w:val="26"/>
          <w:szCs w:val="26"/>
        </w:rPr>
        <w:t>ID obrazac;</w:t>
      </w:r>
    </w:p>
    <w:p w14:paraId="77C18DEC" w14:textId="1184A216" w:rsidR="00BC4F73" w:rsidRPr="00144C91" w:rsidRDefault="009C740B" w:rsidP="00846267">
      <w:pPr>
        <w:pStyle w:val="Odlomakpopis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5" w:lineRule="auto"/>
        <w:ind w:left="1077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144C91">
        <w:rPr>
          <w:rFonts w:ascii="Garamond" w:hAnsi="Garamond" w:cs="Garamond"/>
          <w:sz w:val="26"/>
          <w:szCs w:val="26"/>
        </w:rPr>
        <w:t xml:space="preserve">PDV broj, za </w:t>
      </w:r>
      <w:r w:rsidR="00C256D0">
        <w:rPr>
          <w:rFonts w:ascii="Garamond" w:hAnsi="Garamond" w:cs="Garamond"/>
          <w:sz w:val="26"/>
          <w:szCs w:val="26"/>
        </w:rPr>
        <w:t>aplikante</w:t>
      </w:r>
      <w:r w:rsidRPr="00144C91">
        <w:rPr>
          <w:rFonts w:ascii="Garamond" w:hAnsi="Garamond" w:cs="Garamond"/>
          <w:sz w:val="26"/>
          <w:szCs w:val="26"/>
        </w:rPr>
        <w:t xml:space="preserve"> koji su PDV </w:t>
      </w:r>
      <w:r w:rsidR="001906A5" w:rsidRPr="00144C91">
        <w:rPr>
          <w:rFonts w:ascii="Garamond" w:hAnsi="Garamond" w:cs="Garamond"/>
          <w:sz w:val="26"/>
          <w:szCs w:val="26"/>
        </w:rPr>
        <w:t xml:space="preserve">obveznici, a ako nisu o tome se </w:t>
      </w:r>
      <w:r w:rsidRPr="00144C91">
        <w:rPr>
          <w:rFonts w:ascii="Garamond" w:hAnsi="Garamond" w:cs="Garamond"/>
          <w:sz w:val="26"/>
          <w:szCs w:val="26"/>
        </w:rPr>
        <w:t>dostavlja uvjerenje Up</w:t>
      </w:r>
      <w:r w:rsidR="00390707" w:rsidRPr="00144C91">
        <w:rPr>
          <w:rFonts w:ascii="Garamond" w:hAnsi="Garamond" w:cs="Garamond"/>
          <w:sz w:val="26"/>
          <w:szCs w:val="26"/>
        </w:rPr>
        <w:t>rave za indirektno oporezivanje</w:t>
      </w:r>
      <w:r w:rsidR="001906A5" w:rsidRPr="00144C91">
        <w:rPr>
          <w:rFonts w:ascii="Garamond" w:hAnsi="Garamond" w:cs="Garamond"/>
          <w:sz w:val="26"/>
          <w:szCs w:val="26"/>
        </w:rPr>
        <w:t>.</w:t>
      </w:r>
      <w:r w:rsidR="002D6EAF" w:rsidRPr="00144C91">
        <w:rPr>
          <w:rFonts w:ascii="Garamond" w:hAnsi="Garamond" w:cs="Garamond"/>
          <w:sz w:val="26"/>
          <w:szCs w:val="26"/>
        </w:rPr>
        <w:t xml:space="preserve"> </w:t>
      </w:r>
    </w:p>
    <w:p w14:paraId="576E9510" w14:textId="5AEA853F" w:rsidR="00013EAF" w:rsidRPr="00144C91" w:rsidRDefault="003B5D2D" w:rsidP="00493699">
      <w:pPr>
        <w:pStyle w:val="Odlomakpopisa"/>
        <w:widowControl w:val="0"/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3B5D2D">
        <w:rPr>
          <w:rFonts w:ascii="Garamond" w:hAnsi="Garamond" w:cs="Garamond"/>
          <w:sz w:val="26"/>
          <w:szCs w:val="26"/>
        </w:rPr>
        <w:t>Datum izdavanja ne smije biti stariji od 3 mjeseca od dana objave ovog konkursa – dostavlja se original ili kopija originala ovjerena u općini ili kod notara. Za jedinice lokalne samouprave (općine i gradove) nije potrebno nadovjeravati kod notara ili u općini;</w:t>
      </w:r>
    </w:p>
    <w:p w14:paraId="3448B813" w14:textId="22DAC7D4" w:rsidR="00B147CE" w:rsidRPr="00B147CE" w:rsidRDefault="003B5D2D" w:rsidP="00B147CE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Ovjerena i</w:t>
      </w:r>
      <w:r w:rsidR="00B147CE" w:rsidRPr="00B147CE">
        <w:rPr>
          <w:rFonts w:ascii="Garamond" w:hAnsi="Garamond" w:cs="Garamond"/>
          <w:sz w:val="26"/>
          <w:szCs w:val="26"/>
        </w:rPr>
        <w:t>zjava o obezbjeđenju sredstva osiguranja</w:t>
      </w:r>
    </w:p>
    <w:p w14:paraId="04F495B7" w14:textId="55643C5A" w:rsidR="003B5D2D" w:rsidRPr="000B2700" w:rsidRDefault="00B147CE" w:rsidP="000B2700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left="720"/>
        <w:jc w:val="both"/>
        <w:rPr>
          <w:rFonts w:ascii="Garamond" w:hAnsi="Garamond" w:cs="Garamond"/>
          <w:sz w:val="26"/>
          <w:szCs w:val="26"/>
        </w:rPr>
      </w:pPr>
      <w:r w:rsidRPr="000B2700">
        <w:rPr>
          <w:rFonts w:ascii="Garamond" w:hAnsi="Garamond" w:cs="Garamond"/>
          <w:sz w:val="26"/>
          <w:szCs w:val="26"/>
        </w:rPr>
        <w:t>Sredstv</w:t>
      </w:r>
      <w:r w:rsidR="000B2700" w:rsidRPr="000B2700">
        <w:rPr>
          <w:rFonts w:ascii="Garamond" w:hAnsi="Garamond" w:cs="Garamond"/>
          <w:sz w:val="26"/>
          <w:szCs w:val="26"/>
        </w:rPr>
        <w:t>o</w:t>
      </w:r>
      <w:r w:rsidRPr="000B2700">
        <w:rPr>
          <w:rFonts w:ascii="Garamond" w:hAnsi="Garamond" w:cs="Garamond"/>
          <w:sz w:val="26"/>
          <w:szCs w:val="26"/>
        </w:rPr>
        <w:t xml:space="preserve"> osiguranja </w:t>
      </w:r>
      <w:r w:rsidR="000B2700" w:rsidRPr="000B2700">
        <w:rPr>
          <w:rFonts w:ascii="Garamond" w:hAnsi="Garamond" w:cs="Garamond"/>
          <w:sz w:val="26"/>
          <w:szCs w:val="26"/>
        </w:rPr>
        <w:t xml:space="preserve">je </w:t>
      </w:r>
      <w:r w:rsidRPr="000B2700">
        <w:rPr>
          <w:rFonts w:ascii="Garamond" w:hAnsi="Garamond" w:cs="Garamond"/>
          <w:sz w:val="26"/>
          <w:szCs w:val="26"/>
        </w:rPr>
        <w:t xml:space="preserve">bankovna garancija za </w:t>
      </w:r>
      <w:r w:rsidR="000B2700" w:rsidRPr="000B2700">
        <w:rPr>
          <w:rFonts w:ascii="Garamond" w:hAnsi="Garamond" w:cs="Garamond"/>
          <w:sz w:val="26"/>
          <w:szCs w:val="26"/>
        </w:rPr>
        <w:t>sve korisnike</w:t>
      </w:r>
      <w:r w:rsidR="00FA2394" w:rsidRPr="000B2700">
        <w:rPr>
          <w:rFonts w:ascii="Garamond" w:hAnsi="Garamond" w:cs="Garamond"/>
          <w:sz w:val="26"/>
          <w:szCs w:val="26"/>
        </w:rPr>
        <w:t>;</w:t>
      </w:r>
    </w:p>
    <w:p w14:paraId="406C864D" w14:textId="69F9169B" w:rsidR="00B147CE" w:rsidRPr="000B2700" w:rsidRDefault="00B147CE" w:rsidP="00B147CE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3B5D2D">
        <w:rPr>
          <w:rFonts w:ascii="Garamond" w:hAnsi="Garamond" w:cs="Garamond"/>
          <w:sz w:val="26"/>
          <w:szCs w:val="26"/>
        </w:rPr>
        <w:t xml:space="preserve">Uvjerenje nadležnog suda da aplikant nije pod stečajem ili likvidacijom, odnosno da nije u postupku stečaja i </w:t>
      </w:r>
      <w:r w:rsidRPr="000B2700">
        <w:rPr>
          <w:rFonts w:ascii="Garamond" w:hAnsi="Garamond" w:cs="Garamond"/>
          <w:sz w:val="26"/>
          <w:szCs w:val="26"/>
        </w:rPr>
        <w:t xml:space="preserve">likvidacije (odnosi se samo na </w:t>
      </w:r>
      <w:r w:rsidR="000B2700">
        <w:rPr>
          <w:rFonts w:ascii="Garamond" w:hAnsi="Garamond" w:cs="Garamond"/>
          <w:sz w:val="26"/>
          <w:szCs w:val="26"/>
        </w:rPr>
        <w:t>privredna društva</w:t>
      </w:r>
      <w:r w:rsidRPr="000B2700">
        <w:rPr>
          <w:rFonts w:ascii="Garamond" w:hAnsi="Garamond" w:cs="Garamond"/>
          <w:sz w:val="26"/>
          <w:szCs w:val="26"/>
        </w:rPr>
        <w:t>).</w:t>
      </w:r>
    </w:p>
    <w:p w14:paraId="4C875DD5" w14:textId="11247AEE" w:rsidR="00B73BC6" w:rsidRPr="003B5D2D" w:rsidRDefault="00B147CE" w:rsidP="00B147CE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left="720"/>
        <w:jc w:val="both"/>
        <w:rPr>
          <w:rFonts w:ascii="Garamond" w:hAnsi="Garamond" w:cs="Garamond"/>
          <w:sz w:val="26"/>
          <w:szCs w:val="26"/>
        </w:rPr>
      </w:pPr>
      <w:r w:rsidRPr="003B5D2D">
        <w:rPr>
          <w:rFonts w:ascii="Garamond" w:hAnsi="Garamond" w:cs="Garamond"/>
          <w:sz w:val="26"/>
          <w:szCs w:val="26"/>
        </w:rPr>
        <w:t>Datum izdavanja uvjerenja ne smije biti stariji od 3 mjeseca od dana objave ovog konkursa – dostavlja se original ili kopija originala ovjerena u općini ili kod notara.</w:t>
      </w:r>
    </w:p>
    <w:p w14:paraId="078517A9" w14:textId="2D65D138" w:rsidR="00B73BC6" w:rsidRPr="003B5D2D" w:rsidRDefault="00B73BC6" w:rsidP="00B73BC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3B5D2D">
        <w:rPr>
          <w:rFonts w:ascii="Garamond" w:hAnsi="Garamond" w:cs="Garamond"/>
          <w:sz w:val="26"/>
          <w:szCs w:val="26"/>
        </w:rPr>
        <w:t>Uvjerenja o izmirenim poreskim obavezama – Poreske uprave i Uprave za indirektno oporezivanje ne starije od tri mjesecaod datuma objave Javnog konkursa</w:t>
      </w:r>
      <w:r w:rsidR="00B55CBC" w:rsidRPr="003B5D2D">
        <w:rPr>
          <w:rFonts w:ascii="Garamond" w:hAnsi="Garamond" w:cs="Garamond"/>
          <w:sz w:val="26"/>
          <w:szCs w:val="26"/>
        </w:rPr>
        <w:t xml:space="preserve"> (uvjerenje UIO se dostavlja samo ako je korisnik PDV obveznik) - original ili kopija ovjerena od strane nadležnog organa. Ukoliko postoji poseban dokument o reprogramiranju otplate duga, isti je neophodno dostaviti;</w:t>
      </w:r>
    </w:p>
    <w:p w14:paraId="36381C08" w14:textId="16A1DEBC" w:rsidR="003B5D2D" w:rsidRPr="00B147CE" w:rsidRDefault="003B5D2D" w:rsidP="003B5D2D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left="720"/>
        <w:jc w:val="both"/>
        <w:rPr>
          <w:rFonts w:ascii="Garamond" w:hAnsi="Garamond" w:cs="Garamond"/>
          <w:sz w:val="26"/>
          <w:szCs w:val="26"/>
          <w:highlight w:val="yellow"/>
        </w:rPr>
      </w:pPr>
      <w:r w:rsidRPr="003B5D2D">
        <w:rPr>
          <w:rFonts w:ascii="Garamond" w:hAnsi="Garamond" w:cs="Garamond"/>
          <w:sz w:val="26"/>
          <w:szCs w:val="26"/>
        </w:rPr>
        <w:t>Datum izdavanja uvjerenja ne smije biti stariji od 3 mjeseca od dana objave ovog konkursa – dostavljaju se originali ili kopije originala ovjerene u općini ili kod notara. Za jedinice lokalne samouprave (općine i gradove) nije potrebno nadovjeravati kod notara ili u općini.</w:t>
      </w:r>
    </w:p>
    <w:p w14:paraId="30383C53" w14:textId="77777777" w:rsidR="008166F3" w:rsidRPr="00B72DBF" w:rsidRDefault="003E7507" w:rsidP="00846267">
      <w:pPr>
        <w:pStyle w:val="Odlomakpopisa"/>
        <w:numPr>
          <w:ilvl w:val="0"/>
          <w:numId w:val="19"/>
        </w:numPr>
        <w:spacing w:before="24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B72DBF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Dodatna obavezna dokumentacija</w:t>
      </w:r>
      <w:r w:rsidR="00A157E7" w:rsidRPr="00B72DBF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 xml:space="preserve"> </w:t>
      </w:r>
      <w:r w:rsidR="004E4AA4" w:rsidRPr="00B72DBF">
        <w:rPr>
          <w:rFonts w:ascii="Garamond" w:hAnsi="Garamond" w:cs="Garamond"/>
          <w:b/>
          <w:bCs/>
          <w:sz w:val="26"/>
          <w:szCs w:val="26"/>
        </w:rPr>
        <w:t>za Fond:</w:t>
      </w:r>
    </w:p>
    <w:p w14:paraId="786F1A42" w14:textId="11A835A7" w:rsidR="00B72DBF" w:rsidRDefault="00B72DBF" w:rsidP="00B72DBF">
      <w:pPr>
        <w:pStyle w:val="Odlomakpopisa"/>
        <w:numPr>
          <w:ilvl w:val="0"/>
          <w:numId w:val="8"/>
        </w:numPr>
        <w:spacing w:before="12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B72DBF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Dokaz o vlasništvu nad objektom, sistemom/procesom na koji se odnosi projekt</w:t>
      </w:r>
      <w:r w:rsidR="00181A5B" w:rsidRPr="00B72DBF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, ne stariji </w:t>
      </w:r>
      <w:r w:rsidR="00181A5B" w:rsidRPr="00B72DBF">
        <w:rPr>
          <w:rFonts w:ascii="Garamond" w:eastAsia="Calibri" w:hAnsi="Garamond" w:cs="Calibri"/>
          <w:sz w:val="26"/>
          <w:szCs w:val="26"/>
          <w:lang w:eastAsia="en-US"/>
        </w:rPr>
        <w:t>od 30 dana od dana podn</w:t>
      </w:r>
      <w:r w:rsidR="009A60F5" w:rsidRPr="00B72DBF">
        <w:rPr>
          <w:rFonts w:ascii="Garamond" w:eastAsia="Calibri" w:hAnsi="Garamond" w:cs="Calibri"/>
          <w:sz w:val="26"/>
          <w:szCs w:val="26"/>
          <w:lang w:eastAsia="en-US"/>
        </w:rPr>
        <w:t xml:space="preserve">ošenja </w:t>
      </w:r>
      <w:r w:rsidR="004E7D95" w:rsidRPr="00B72DBF">
        <w:rPr>
          <w:rFonts w:ascii="Garamond" w:eastAsia="Calibri" w:hAnsi="Garamond" w:cs="Calibri"/>
          <w:sz w:val="26"/>
          <w:szCs w:val="26"/>
          <w:lang w:eastAsia="en-US"/>
        </w:rPr>
        <w:t>prijave</w:t>
      </w:r>
      <w:r w:rsidR="009A60F5" w:rsidRPr="00B72DBF">
        <w:rPr>
          <w:rFonts w:ascii="Garamond" w:eastAsia="Calibri" w:hAnsi="Garamond" w:cs="Calibri"/>
          <w:sz w:val="26"/>
          <w:szCs w:val="26"/>
          <w:lang w:eastAsia="en-US"/>
        </w:rPr>
        <w:t xml:space="preserve"> na Javni konkurs</w:t>
      </w:r>
      <w:r w:rsidR="001906A5" w:rsidRPr="00B72DBF">
        <w:rPr>
          <w:rFonts w:ascii="Garamond" w:eastAsia="Calibri" w:hAnsi="Garamond" w:cs="Calibri"/>
          <w:sz w:val="26"/>
          <w:szCs w:val="26"/>
          <w:lang w:eastAsia="en-US"/>
        </w:rPr>
        <w:t xml:space="preserve"> </w:t>
      </w:r>
      <w:r w:rsidR="009A60F5" w:rsidRPr="00B72DBF">
        <w:rPr>
          <w:rFonts w:ascii="Garamond" w:eastAsia="Calibri" w:hAnsi="Garamond" w:cs="Calibri"/>
          <w:sz w:val="26"/>
          <w:szCs w:val="26"/>
          <w:lang w:eastAsia="en-US"/>
        </w:rPr>
        <w:t xml:space="preserve">- original ili </w:t>
      </w:r>
      <w:r w:rsidR="00FE1515" w:rsidRPr="00B72DBF">
        <w:rPr>
          <w:rFonts w:ascii="Garamond" w:eastAsia="Calibri" w:hAnsi="Garamond" w:cs="Calibri"/>
          <w:sz w:val="26"/>
          <w:szCs w:val="26"/>
          <w:lang w:eastAsia="en-US"/>
        </w:rPr>
        <w:t>kopija ovjerena od strane nadležnog organa</w:t>
      </w:r>
      <w:r w:rsidR="00575401" w:rsidRPr="00B72DBF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5478EB25" w14:textId="6F91F3BD" w:rsidR="00B72DBF" w:rsidRPr="00CA6495" w:rsidRDefault="00B72DBF" w:rsidP="00B72DBF">
      <w:pPr>
        <w:pStyle w:val="Odlomakpopisa"/>
        <w:numPr>
          <w:ilvl w:val="0"/>
          <w:numId w:val="8"/>
        </w:numPr>
        <w:spacing w:before="12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Saglasnosti/dozvole u ovisnosti od tipa projekta (okoli</w:t>
      </w:r>
      <w:r w:rsidR="00892DF4"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šn</w:t>
      </w:r>
      <w:r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 dozvola, dozvola za upravljanje otpadom, urbanistička saglasnost, građevinska dozvola</w:t>
      </w:r>
      <w:r w:rsidR="0046543B"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-</w:t>
      </w:r>
      <w:r w:rsidR="0046543B"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u ovisnosti </w:t>
      </w:r>
      <w:r w:rsidR="00892DF4"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od toga </w:t>
      </w:r>
      <w:r w:rsidRPr="00CA6495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šta je primjenjivo za predmetni projekt).</w:t>
      </w:r>
    </w:p>
    <w:p w14:paraId="258D8ACA" w14:textId="77777777" w:rsidR="00892DF4" w:rsidRDefault="00545C2A" w:rsidP="00A57566">
      <w:pPr>
        <w:pStyle w:val="Odlomakpopisa"/>
        <w:numPr>
          <w:ilvl w:val="0"/>
          <w:numId w:val="8"/>
        </w:numPr>
        <w:spacing w:before="12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</w:t>
      </w:r>
      <w:r w:rsidR="00A57566" w:rsidRPr="00471B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oslovni plan sa analizom ispitivanja tržišta ili studiju izvodljivosti</w:t>
      </w:r>
      <w:r w:rsidR="00892DF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3DE1D4FD" w14:textId="1645F97F" w:rsidR="004F6FF3" w:rsidRPr="00471B14" w:rsidRDefault="00892DF4" w:rsidP="00A57566">
      <w:pPr>
        <w:pStyle w:val="Odlomakpopisa"/>
        <w:numPr>
          <w:ilvl w:val="0"/>
          <w:numId w:val="8"/>
        </w:numPr>
        <w:spacing w:before="12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>
        <w:rPr>
          <w:rFonts w:ascii="Garamond" w:eastAsia="Calibri" w:hAnsi="Garamond" w:cs="Calibri"/>
          <w:color w:val="000000"/>
          <w:sz w:val="26"/>
          <w:szCs w:val="26"/>
          <w:lang w:eastAsia="en-US"/>
        </w:rPr>
        <w:t>S</w:t>
      </w:r>
      <w:r w:rsidR="00A57566" w:rsidRPr="00471B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pecifikacij</w:t>
      </w:r>
      <w:r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</w:t>
      </w:r>
      <w:r w:rsidR="00A57566" w:rsidRPr="00471B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ili predmjer i predračun (u ovisnosti od tipa radova</w:t>
      </w:r>
      <w:r w:rsidR="00F16B42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/nabavki</w:t>
      </w:r>
      <w:r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opreme</w:t>
      </w:r>
      <w:r w:rsidR="00A57566" w:rsidRPr="00471B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)</w:t>
      </w:r>
      <w:r w:rsidR="004F6FF3" w:rsidRPr="00471B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030F0F07" w14:textId="77777777" w:rsidR="00A57566" w:rsidRPr="00471B14" w:rsidRDefault="00A57566" w:rsidP="00A57566">
      <w:pPr>
        <w:pStyle w:val="Odlomakpopisa"/>
        <w:numPr>
          <w:ilvl w:val="0"/>
          <w:numId w:val="8"/>
        </w:numPr>
        <w:spacing w:before="120" w:after="0" w:line="245" w:lineRule="auto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471B14">
        <w:rPr>
          <w:rFonts w:ascii="Garamond" w:eastAsia="Calibri" w:hAnsi="Garamond"/>
          <w:sz w:val="26"/>
          <w:szCs w:val="26"/>
          <w:lang w:eastAsia="en-US"/>
        </w:rPr>
        <w:t>Izvod iz planske/studijske ili projektne dokumentacije kojim se dokazuju finansijski, tehnički i socio-ekološki parametri traženi konkursom relevantni za predmetni projekt</w:t>
      </w:r>
      <w:r w:rsidR="00390707" w:rsidRPr="00471B14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73C02E38" w14:textId="77777777" w:rsidR="008F53B4" w:rsidRPr="00471B14" w:rsidRDefault="00355DA4" w:rsidP="00493699">
      <w:pPr>
        <w:spacing w:before="120" w:after="0" w:line="245" w:lineRule="auto"/>
        <w:jc w:val="both"/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</w:pP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Napomena</w:t>
      </w:r>
      <w:r w:rsidR="009A60F5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*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: </w:t>
      </w:r>
    </w:p>
    <w:p w14:paraId="32FE0B81" w14:textId="1D647A58" w:rsidR="003B5D2D" w:rsidRDefault="003B5D2D" w:rsidP="00F874E9">
      <w:pPr>
        <w:spacing w:before="120" w:after="0" w:line="245" w:lineRule="auto"/>
        <w:jc w:val="both"/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</w:pPr>
      <w:r w:rsidRPr="003B5D2D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Finansijski i tehnički pokazatelji o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b</w:t>
      </w:r>
      <w:r w:rsidRPr="003B5D2D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r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a</w:t>
      </w:r>
      <w:r w:rsidRPr="003B5D2D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đeni kroz projekt/studiju izvodljivosti</w:t>
      </w:r>
      <w:r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moraju biti detaljn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i</w:t>
      </w:r>
      <w:r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kako bi odgovorili na sva pitanja koja komisija mora da razmatra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, tj. Prema Prilogu Pravilnika</w:t>
      </w:r>
      <w:r w:rsidR="00F874E9" w:rsidRPr="00F874E9">
        <w:t xml:space="preserve"> </w:t>
      </w:r>
      <w:r w:rsidR="00F874E9" w:rsidRP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o dodjeli sredstava </w:t>
      </w:r>
      <w:r w:rsidR="00F874E9" w:rsidRP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lastRenderedPageBreak/>
        <w:t>iz revolving fonda za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p</w:t>
      </w:r>
      <w:r w:rsidR="00F874E9" w:rsidRP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rojekte zaštite voda i reciklaže otpada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– Metodologija evaluacije (minimalni uvjeti i evaluacioni kriteriji).</w:t>
      </w:r>
    </w:p>
    <w:p w14:paraId="2EBA20C5" w14:textId="7489B5E2" w:rsidR="008F53B4" w:rsidRPr="00471B14" w:rsidRDefault="008F53B4" w:rsidP="00523562">
      <w:pPr>
        <w:spacing w:before="120" w:after="0" w:line="245" w:lineRule="auto"/>
        <w:jc w:val="both"/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</w:pP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Finansijski i tehnički pokazatelji </w:t>
      </w:r>
      <w:r w:rsidR="009A7913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o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b</w:t>
      </w:r>
      <w:r w:rsidR="009A7913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r</w:t>
      </w:r>
      <w:r w:rsidR="00F874E9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a</w:t>
      </w:r>
      <w:r w:rsidR="009A7913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đeni kroz </w:t>
      </w:r>
      <w:r w:rsidR="00A57566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projekt</w:t>
      </w:r>
      <w:r w:rsidR="009A7913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/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studiju izvodljivosti, odnosno navedeni u Zahtjevu</w:t>
      </w:r>
      <w:r w:rsidR="004E7D95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za finansiranje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, moraju se iskl</w:t>
      </w:r>
      <w:r w:rsidR="00FA5BF9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j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učivo </w:t>
      </w:r>
      <w:r w:rsidR="009A7913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odnositi na mjeru/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set mjera koj</w:t>
      </w:r>
      <w:r w:rsidR="00A57566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e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</w:t>
      </w:r>
      <w:r w:rsidR="00A57566"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>su</w:t>
      </w:r>
      <w:r w:rsidRPr="00471B14">
        <w:rPr>
          <w:rFonts w:ascii="Garamond" w:eastAsia="Calibri" w:hAnsi="Garamond" w:cs="Calibri"/>
          <w:i/>
          <w:color w:val="000000"/>
          <w:sz w:val="26"/>
          <w:szCs w:val="26"/>
          <w:lang w:eastAsia="en-US"/>
        </w:rPr>
        <w:t xml:space="preserve"> predmet investicije za koju se aplicira putem ovog konkursa.</w:t>
      </w:r>
    </w:p>
    <w:p w14:paraId="65987C0B" w14:textId="77777777" w:rsidR="00F874E9" w:rsidRPr="00F874E9" w:rsidRDefault="00F874E9" w:rsidP="00F874E9">
      <w:pPr>
        <w:spacing w:before="120" w:after="0" w:line="245" w:lineRule="auto"/>
        <w:jc w:val="both"/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</w:pPr>
      <w:r w:rsidRPr="00F874E9">
        <w:rPr>
          <w:rFonts w:ascii="Garamond" w:eastAsia="Calibri" w:hAnsi="Garamond" w:cs="Calibri"/>
          <w:b/>
          <w:bCs/>
          <w:color w:val="000000"/>
          <w:sz w:val="26"/>
          <w:szCs w:val="26"/>
          <w:lang w:eastAsia="en-US"/>
        </w:rPr>
        <w:t>Korisnici mogu dostaviti i ostale dodatne dokumente koji mogu pružiti dodatne informacije o projektu.</w:t>
      </w:r>
    </w:p>
    <w:p w14:paraId="3A4A6DE4" w14:textId="77777777" w:rsidR="008F53B4" w:rsidRDefault="004E7D95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b/>
          <w:sz w:val="26"/>
          <w:szCs w:val="26"/>
        </w:rPr>
      </w:pPr>
      <w:r w:rsidRPr="00471B14">
        <w:rPr>
          <w:rFonts w:ascii="Garamond" w:hAnsi="Garamond" w:cs="Garamond"/>
          <w:b/>
          <w:sz w:val="26"/>
          <w:szCs w:val="26"/>
        </w:rPr>
        <w:t>Prijave</w:t>
      </w:r>
      <w:r w:rsidR="008F53B4" w:rsidRPr="00471B14">
        <w:rPr>
          <w:rFonts w:ascii="Garamond" w:hAnsi="Garamond" w:cs="Garamond"/>
          <w:b/>
          <w:sz w:val="26"/>
          <w:szCs w:val="26"/>
        </w:rPr>
        <w:t xml:space="preserve"> koj</w:t>
      </w:r>
      <w:r w:rsidRPr="00471B14">
        <w:rPr>
          <w:rFonts w:ascii="Garamond" w:hAnsi="Garamond" w:cs="Garamond"/>
          <w:b/>
          <w:sz w:val="26"/>
          <w:szCs w:val="26"/>
        </w:rPr>
        <w:t>e</w:t>
      </w:r>
      <w:r w:rsidR="008F53B4" w:rsidRPr="00471B14">
        <w:rPr>
          <w:rFonts w:ascii="Garamond" w:hAnsi="Garamond" w:cs="Garamond"/>
          <w:b/>
          <w:sz w:val="26"/>
          <w:szCs w:val="26"/>
        </w:rPr>
        <w:t xml:space="preserve"> ne budu sadržaval</w:t>
      </w:r>
      <w:r w:rsidRPr="00471B14">
        <w:rPr>
          <w:rFonts w:ascii="Garamond" w:hAnsi="Garamond" w:cs="Garamond"/>
          <w:b/>
          <w:sz w:val="26"/>
          <w:szCs w:val="26"/>
        </w:rPr>
        <w:t>e</w:t>
      </w:r>
      <w:r w:rsidR="008F53B4" w:rsidRPr="00471B14">
        <w:rPr>
          <w:rFonts w:ascii="Garamond" w:hAnsi="Garamond" w:cs="Garamond"/>
          <w:b/>
          <w:sz w:val="26"/>
          <w:szCs w:val="26"/>
        </w:rPr>
        <w:t xml:space="preserve"> </w:t>
      </w:r>
      <w:r w:rsidR="00E85896" w:rsidRPr="00471B14">
        <w:rPr>
          <w:rFonts w:ascii="Garamond" w:hAnsi="Garamond" w:cs="Garamond"/>
          <w:b/>
          <w:sz w:val="26"/>
          <w:szCs w:val="26"/>
        </w:rPr>
        <w:t xml:space="preserve">kompletnu obaveznu i dodatnu obaveznu dokumentaciju </w:t>
      </w:r>
      <w:r w:rsidR="008F53B4" w:rsidRPr="00471B14">
        <w:rPr>
          <w:rFonts w:ascii="Garamond" w:hAnsi="Garamond" w:cs="Garamond"/>
          <w:b/>
          <w:sz w:val="26"/>
          <w:szCs w:val="26"/>
        </w:rPr>
        <w:t>neće se razmatrati.</w:t>
      </w:r>
    </w:p>
    <w:p w14:paraId="5466877D" w14:textId="77777777" w:rsidR="00925880" w:rsidRPr="00620C10" w:rsidRDefault="004E4AA4" w:rsidP="00846267">
      <w:pPr>
        <w:pStyle w:val="Odlomakpopisa"/>
        <w:numPr>
          <w:ilvl w:val="0"/>
          <w:numId w:val="19"/>
        </w:numPr>
        <w:spacing w:before="240" w:after="0" w:line="245" w:lineRule="auto"/>
        <w:jc w:val="both"/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Obavezna d</w:t>
      </w:r>
      <w:r w:rsidR="00A9266A" w:rsidRPr="00620C10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okumen</w:t>
      </w:r>
      <w:r w:rsidR="00F40A1F" w:rsidRPr="00620C10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tacija</w:t>
      </w:r>
      <w:r w:rsidR="00A9266A" w:rsidRPr="00620C10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 xml:space="preserve"> za Banku</w:t>
      </w:r>
      <w:r w:rsidRPr="00620C10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:</w:t>
      </w:r>
    </w:p>
    <w:p w14:paraId="7C68A112" w14:textId="77777777" w:rsidR="00674B02" w:rsidRPr="00620C10" w:rsidRDefault="00674B02" w:rsidP="00674B02">
      <w:pPr>
        <w:pStyle w:val="Odlomakpopisa"/>
        <w:spacing w:before="240" w:after="0" w:line="245" w:lineRule="auto"/>
        <w:ind w:left="717"/>
        <w:jc w:val="both"/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b/>
          <w:color w:val="000000"/>
          <w:sz w:val="26"/>
          <w:szCs w:val="26"/>
          <w:lang w:eastAsia="en-US"/>
        </w:rPr>
        <w:t>Pravna lica:</w:t>
      </w:r>
    </w:p>
    <w:p w14:paraId="54F82780" w14:textId="77777777" w:rsidR="002010DC" w:rsidRPr="00620C10" w:rsidRDefault="002010DC" w:rsidP="00846267">
      <w:pPr>
        <w:pStyle w:val="Odlomakpopisa"/>
        <w:numPr>
          <w:ilvl w:val="0"/>
          <w:numId w:val="16"/>
        </w:numPr>
        <w:spacing w:before="12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Rješenje o upisu u sudski registar sa svim izmjenama i dopunama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4F102BFF" w14:textId="77777777" w:rsidR="002010DC" w:rsidRPr="00620C10" w:rsidRDefault="002010DC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Aktuelni izvod iz sudskog registra (ne st</w:t>
      </w:r>
      <w:r w:rsidR="00ED474C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riji od 30 dana od dana podnošenja </w:t>
      </w:r>
      <w:r w:rsidR="004E7D95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prijave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)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3A74AEF4" w14:textId="77777777" w:rsidR="001E1051" w:rsidRPr="00620C10" w:rsidRDefault="001E1051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Statut i odluka/akt o osnivanju;</w:t>
      </w:r>
    </w:p>
    <w:p w14:paraId="29688DE6" w14:textId="77777777" w:rsidR="002010DC" w:rsidRPr="00620C10" w:rsidRDefault="002010DC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Uvjerenje o poreznoj registraci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ji kod Porezne uprave - ID broj;</w:t>
      </w:r>
    </w:p>
    <w:p w14:paraId="2B18806E" w14:textId="77777777" w:rsidR="006207B7" w:rsidRPr="00620C10" w:rsidRDefault="002010DC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Uvjerenje o registraciji obveznika poreza na dodatnu vrijednost - PDV broj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6603C790" w14:textId="77777777" w:rsidR="006207B7" w:rsidRPr="00620C10" w:rsidRDefault="002010DC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Obavještenje nadležnog zavoda za statistiku o razvrstavanju prema djelatnosti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3A0BC3B8" w14:textId="77777777" w:rsidR="006207B7" w:rsidRPr="00620C10" w:rsidRDefault="002010DC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Uvjerenja nadležne organizacione jednice Porezne uprave/UIO da nema neizmirenih obaveza po osnovu javn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ih 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prihoda ili uvjerenja o stanju obaveza</w:t>
      </w:r>
      <w:r w:rsidR="0057540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70602C9A" w14:textId="77777777" w:rsidR="006207B7" w:rsidRPr="00620C10" w:rsidRDefault="00A80F42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</w:t>
      </w:r>
      <w:r w:rsidR="001E105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de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n</w:t>
      </w:r>
      <w:r w:rsidR="001E1051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tifikacioni dokument osnivača;</w:t>
      </w:r>
    </w:p>
    <w:p w14:paraId="349C0A14" w14:textId="77777777" w:rsidR="001E1051" w:rsidRPr="00620C10" w:rsidRDefault="001E1051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Lične karte i CIPS potvrde o prebivalištu lica ovlaštenih za zastupanje;</w:t>
      </w:r>
    </w:p>
    <w:p w14:paraId="613B7E1A" w14:textId="77777777" w:rsidR="00FE31E8" w:rsidRPr="00620C10" w:rsidRDefault="00FE31E8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Zvanični finansijski</w:t>
      </w:r>
      <w:r w:rsidR="0078113D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izvještaji za posljednje tri godine (podrazumijeva godišnje i polugodišnje finansijske izvještaje - ukoliko je društvo obavezno vršiti prijavu polugodišnjih izvještaja); ukoliko je društvo osnovano u periodu koji je kraći od tri godine, potrebno je dostaviti finansijske izvještaje </w:t>
      </w:r>
      <w:r w:rsidR="005E13F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za cjelokupni period poslovanja;</w:t>
      </w:r>
    </w:p>
    <w:p w14:paraId="4261874F" w14:textId="77777777" w:rsidR="001E1051" w:rsidRPr="00620C10" w:rsidRDefault="001E1051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Analitički bruto bilans;</w:t>
      </w:r>
    </w:p>
    <w:p w14:paraId="3290AFB3" w14:textId="77777777" w:rsidR="001E1051" w:rsidRPr="00620C10" w:rsidRDefault="001E1051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Pregled potraživanja od kupaca;</w:t>
      </w:r>
    </w:p>
    <w:p w14:paraId="73B1433C" w14:textId="77777777" w:rsidR="001E1051" w:rsidRPr="00620C10" w:rsidRDefault="001E1051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Pregled obaveza prema dobavljačima;</w:t>
      </w:r>
    </w:p>
    <w:p w14:paraId="726D537F" w14:textId="77777777" w:rsidR="001E1051" w:rsidRPr="00620C10" w:rsidRDefault="001E1051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Posljedn</w:t>
      </w:r>
      <w:r w:rsidR="00814F2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j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 Revizorski izvještaj;</w:t>
      </w:r>
    </w:p>
    <w:p w14:paraId="67293555" w14:textId="77777777" w:rsidR="00866F52" w:rsidRPr="00620C10" w:rsidRDefault="00866F52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Kada je </w:t>
      </w:r>
      <w:r w:rsidR="000D4E0B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Korisnik </w:t>
      </w:r>
      <w:r w:rsidR="00ED474C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budžetska institucija umjesto dokumentacije iz tačke 10.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potrebno je dostaviti:</w:t>
      </w:r>
    </w:p>
    <w:p w14:paraId="32EFE402" w14:textId="77777777" w:rsidR="00866F52" w:rsidRPr="00620C10" w:rsidRDefault="007069FE" w:rsidP="00846267">
      <w:pPr>
        <w:pStyle w:val="Odlomakpopisa"/>
        <w:numPr>
          <w:ilvl w:val="0"/>
          <w:numId w:val="11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hAnsi="Garamond"/>
          <w:sz w:val="26"/>
          <w:szCs w:val="26"/>
        </w:rPr>
        <w:t>Finansijski izvještaji za prethodne tri godine (Bilans stanja, Račun prihoda i rashoda, Godišnji izvještaj o izvršenju budžeta, Odluk</w:t>
      </w:r>
      <w:r w:rsidR="005E13FF" w:rsidRPr="00620C10">
        <w:rPr>
          <w:rFonts w:ascii="Garamond" w:hAnsi="Garamond"/>
          <w:sz w:val="26"/>
          <w:szCs w:val="26"/>
        </w:rPr>
        <w:t>u o usvajanju izvršenja budžeta);</w:t>
      </w:r>
    </w:p>
    <w:p w14:paraId="380AEA4F" w14:textId="77777777" w:rsidR="00866F52" w:rsidRPr="00620C10" w:rsidRDefault="007069FE" w:rsidP="00846267">
      <w:pPr>
        <w:pStyle w:val="Odlomakpopisa"/>
        <w:numPr>
          <w:ilvl w:val="0"/>
          <w:numId w:val="11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hAnsi="Garamond"/>
          <w:sz w:val="26"/>
          <w:szCs w:val="26"/>
        </w:rPr>
        <w:t>Bu</w:t>
      </w:r>
      <w:r w:rsidR="00866F52" w:rsidRPr="00620C10">
        <w:rPr>
          <w:rFonts w:ascii="Garamond" w:hAnsi="Garamond"/>
          <w:sz w:val="26"/>
          <w:szCs w:val="26"/>
        </w:rPr>
        <w:t>džet za tekuću godinu;</w:t>
      </w:r>
    </w:p>
    <w:p w14:paraId="15CB9A6A" w14:textId="77777777" w:rsidR="00866F52" w:rsidRPr="00620C10" w:rsidRDefault="007069FE" w:rsidP="00846267">
      <w:pPr>
        <w:pStyle w:val="Odlomakpopisa"/>
        <w:numPr>
          <w:ilvl w:val="0"/>
          <w:numId w:val="11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hAnsi="Garamond"/>
          <w:sz w:val="26"/>
          <w:szCs w:val="26"/>
        </w:rPr>
        <w:t>Zakon o izv</w:t>
      </w:r>
      <w:r w:rsidR="00866F52" w:rsidRPr="00620C10">
        <w:rPr>
          <w:rFonts w:ascii="Garamond" w:hAnsi="Garamond"/>
          <w:sz w:val="26"/>
          <w:szCs w:val="26"/>
        </w:rPr>
        <w:t>ršenju budžeta za tekuću godinu;</w:t>
      </w:r>
    </w:p>
    <w:p w14:paraId="3EEF9373" w14:textId="77777777" w:rsidR="00866F52" w:rsidRPr="00620C10" w:rsidRDefault="007069FE" w:rsidP="00846267">
      <w:pPr>
        <w:pStyle w:val="Odlomakpopisa"/>
        <w:numPr>
          <w:ilvl w:val="0"/>
          <w:numId w:val="11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hAnsi="Garamond"/>
          <w:sz w:val="26"/>
          <w:szCs w:val="26"/>
        </w:rPr>
        <w:t>Izvještaj o izv</w:t>
      </w:r>
      <w:r w:rsidR="00866F52" w:rsidRPr="00620C10">
        <w:rPr>
          <w:rFonts w:ascii="Garamond" w:hAnsi="Garamond"/>
          <w:sz w:val="26"/>
          <w:szCs w:val="26"/>
        </w:rPr>
        <w:t>ršenju budžeta za tekuću godinu;</w:t>
      </w:r>
    </w:p>
    <w:p w14:paraId="07F86C70" w14:textId="77777777" w:rsidR="00866F52" w:rsidRPr="00620C10" w:rsidRDefault="007069FE" w:rsidP="00846267">
      <w:pPr>
        <w:pStyle w:val="Odlomakpopisa"/>
        <w:numPr>
          <w:ilvl w:val="0"/>
          <w:numId w:val="11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hAnsi="Garamond"/>
          <w:sz w:val="26"/>
          <w:szCs w:val="26"/>
        </w:rPr>
        <w:t>Poslj</w:t>
      </w:r>
      <w:r w:rsidR="004F7A38" w:rsidRPr="00620C10">
        <w:rPr>
          <w:rFonts w:ascii="Garamond" w:hAnsi="Garamond"/>
          <w:sz w:val="26"/>
          <w:szCs w:val="26"/>
        </w:rPr>
        <w:t>ednji dokument okvirnog budžeta;</w:t>
      </w:r>
    </w:p>
    <w:p w14:paraId="6064A701" w14:textId="77777777" w:rsidR="00866F52" w:rsidRPr="00620C10" w:rsidRDefault="007069FE" w:rsidP="00846267">
      <w:pPr>
        <w:pStyle w:val="Odlomakpopisa"/>
        <w:numPr>
          <w:ilvl w:val="0"/>
          <w:numId w:val="11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hAnsi="Garamond"/>
          <w:sz w:val="26"/>
          <w:szCs w:val="26"/>
        </w:rPr>
        <w:t>Pre</w:t>
      </w:r>
      <w:r w:rsidR="00981564" w:rsidRPr="00620C10">
        <w:rPr>
          <w:rFonts w:ascii="Garamond" w:hAnsi="Garamond"/>
          <w:sz w:val="26"/>
          <w:szCs w:val="26"/>
        </w:rPr>
        <w:t xml:space="preserve">gled zaduženja (krediti, kamate, </w:t>
      </w:r>
      <w:r w:rsidRPr="00620C10">
        <w:rPr>
          <w:rFonts w:ascii="Garamond" w:hAnsi="Garamond"/>
          <w:sz w:val="26"/>
          <w:szCs w:val="26"/>
        </w:rPr>
        <w:t>garancije) sa dosp</w:t>
      </w:r>
      <w:r w:rsidR="00981564" w:rsidRPr="00620C10">
        <w:rPr>
          <w:rFonts w:ascii="Garamond" w:hAnsi="Garamond"/>
          <w:sz w:val="26"/>
          <w:szCs w:val="26"/>
        </w:rPr>
        <w:t>i</w:t>
      </w:r>
      <w:r w:rsidRPr="00620C10">
        <w:rPr>
          <w:rFonts w:ascii="Garamond" w:hAnsi="Garamond"/>
          <w:sz w:val="26"/>
          <w:szCs w:val="26"/>
        </w:rPr>
        <w:t>jećem obaveza za servisiranje duga po godi</w:t>
      </w:r>
      <w:r w:rsidR="00866F52" w:rsidRPr="00620C10">
        <w:rPr>
          <w:rFonts w:ascii="Garamond" w:hAnsi="Garamond"/>
          <w:sz w:val="26"/>
          <w:szCs w:val="26"/>
        </w:rPr>
        <w:t>nama</w:t>
      </w:r>
      <w:r w:rsidR="004F7A38" w:rsidRPr="00620C10">
        <w:rPr>
          <w:rFonts w:ascii="Garamond" w:hAnsi="Garamond"/>
          <w:sz w:val="26"/>
          <w:szCs w:val="26"/>
        </w:rPr>
        <w:t>;</w:t>
      </w:r>
    </w:p>
    <w:p w14:paraId="1067B28C" w14:textId="77777777" w:rsidR="00540279" w:rsidRPr="00620C10" w:rsidRDefault="00540279" w:rsidP="00846267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Dokumentacija na obrascima Banke (preuzeti sa web stranice Union banke d.d. Sarajevo: </w:t>
      </w:r>
      <w:hyperlink r:id="rId11" w:history="1">
        <w:r w:rsidR="005E13FF" w:rsidRPr="00620C10">
          <w:rPr>
            <w:rStyle w:val="Hiperveza"/>
            <w:rFonts w:ascii="Garamond" w:eastAsia="Calibri" w:hAnsi="Garamond" w:cs="Calibri"/>
            <w:sz w:val="26"/>
            <w:szCs w:val="26"/>
            <w:lang w:eastAsia="en-US"/>
          </w:rPr>
          <w:t>www.unionbank.ba</w:t>
        </w:r>
      </w:hyperlink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):</w:t>
      </w:r>
    </w:p>
    <w:p w14:paraId="75396EE3" w14:textId="194CB63E" w:rsidR="00540279" w:rsidRPr="00620C10" w:rsidRDefault="00620C10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lastRenderedPageBreak/>
        <w:t>Zahtjev za kredit- Prilog 1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375FE5FD" w14:textId="77777777" w:rsidR="00540279" w:rsidRPr="00620C10" w:rsidRDefault="00540279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Karton deponovanih potpisa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7506E78F" w14:textId="77777777" w:rsidR="00540279" w:rsidRPr="00620C10" w:rsidRDefault="00540279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Popunjen upitnik o povezanim licima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24EE522F" w14:textId="77777777" w:rsidR="00540279" w:rsidRPr="00620C10" w:rsidRDefault="00540279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Saglasnost za pristup CRK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65D3AB04" w14:textId="77777777" w:rsidR="00540279" w:rsidRPr="00620C10" w:rsidRDefault="00540279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Izjava ovlašenog lica o nepostojanju računa nad kojim je određena mjera zabrane raspolaganja novčanim sredstvima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04549F69" w14:textId="7956DFDA" w:rsidR="00540279" w:rsidRPr="00620C10" w:rsidRDefault="00540279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Poslovni plan koji uključuje</w:t>
      </w:r>
      <w:r w:rsidR="00F90396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i plan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investiranja sa efektima utroška sredstava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3D742249" w14:textId="77777777" w:rsidR="00540279" w:rsidRPr="00620C10" w:rsidRDefault="00540279" w:rsidP="00846267">
      <w:pPr>
        <w:pStyle w:val="Odlomakpopisa"/>
        <w:numPr>
          <w:ilvl w:val="0"/>
          <w:numId w:val="12"/>
        </w:numPr>
        <w:spacing w:after="0" w:line="245" w:lineRule="auto"/>
        <w:ind w:left="1037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Prilog poslovnog plana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;</w:t>
      </w:r>
    </w:p>
    <w:p w14:paraId="2B542BA1" w14:textId="77777777" w:rsidR="00941340" w:rsidRPr="00620C10" w:rsidRDefault="00941340" w:rsidP="00A3523F">
      <w:pPr>
        <w:pStyle w:val="Odlomakpopisa"/>
        <w:numPr>
          <w:ilvl w:val="0"/>
          <w:numId w:val="16"/>
        </w:numPr>
        <w:spacing w:before="40"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Ostal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dokumentacij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u skladu sa zahtjevima Banke, kao i dokument</w:t>
      </w:r>
      <w:r w:rsidR="000D4E0B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e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za koje </w:t>
      </w:r>
      <w:r w:rsidR="003A603E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K</w:t>
      </w:r>
      <w:r w:rsidR="000D4E0B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orisnik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smatra da su interesantni za Banku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571A828C" w14:textId="77777777" w:rsidR="009A7913" w:rsidRPr="00620C10" w:rsidRDefault="001E1051" w:rsidP="00493699">
      <w:pPr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Dokume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ntacija pod rednim brojevima 1, 2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, 3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,</w:t>
      </w:r>
      <w:r w:rsidR="00F40A1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4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,</w:t>
      </w:r>
      <w:r w:rsidR="00960BFC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5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,</w:t>
      </w:r>
      <w:r w:rsidR="00ED474C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6, 7, 8,</w:t>
      </w:r>
      <w:r w:rsidR="00960BFC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="00DE192A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9 </w:t>
      </w:r>
      <w:r w:rsidR="00960BFC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 10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treba biti ovjerena kopija ne </w:t>
      </w:r>
      <w:r w:rsidR="00941340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starija 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od 30 dana od dana podnošenja </w:t>
      </w:r>
      <w:r w:rsidR="004E7D95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prijave</w:t>
      </w:r>
      <w:r w:rsidR="009A7913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2F0F2481" w14:textId="77777777" w:rsidR="001E1051" w:rsidRPr="00620C10" w:rsidRDefault="001E1051" w:rsidP="00493699">
      <w:pPr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Dokumentaciju pod rednim brojevima </w:t>
      </w:r>
      <w:r w:rsidR="00814F2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11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, </w:t>
      </w:r>
      <w:r w:rsidR="00814F2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12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i </w:t>
      </w:r>
      <w:r w:rsidR="00814F2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13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, ovjerenu i potpisanu od strane ovlaštenog lica </w:t>
      </w:r>
      <w:r w:rsidR="00941340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aplikanta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, treba obezbjediti sa:</w:t>
      </w:r>
    </w:p>
    <w:p w14:paraId="72F83510" w14:textId="77777777" w:rsidR="001E1051" w:rsidRPr="00620C10" w:rsidRDefault="001E1051" w:rsidP="00846267">
      <w:pPr>
        <w:pStyle w:val="Odlomakpopisa"/>
        <w:numPr>
          <w:ilvl w:val="0"/>
          <w:numId w:val="21"/>
        </w:numPr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danom dostavljenih posljednjih zvaničnih finansijskih izvještaja i</w:t>
      </w:r>
    </w:p>
    <w:p w14:paraId="37189C9A" w14:textId="382D18B2" w:rsidR="00A9266A" w:rsidRPr="00620C10" w:rsidRDefault="001E1051" w:rsidP="00846267">
      <w:pPr>
        <w:pStyle w:val="Odlomakpopisa"/>
        <w:numPr>
          <w:ilvl w:val="0"/>
          <w:numId w:val="21"/>
        </w:numPr>
        <w:spacing w:after="0" w:line="245" w:lineRule="auto"/>
        <w:ind w:left="714" w:hanging="357"/>
        <w:contextualSpacing w:val="0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posljednjim danom prethodnog mjeseca u odnosu na dan podnošenja zahtjeva.</w:t>
      </w:r>
    </w:p>
    <w:p w14:paraId="463C881A" w14:textId="77777777" w:rsidR="006C25BF" w:rsidRPr="00F874E9" w:rsidRDefault="003A603E" w:rsidP="006C25BF">
      <w:pPr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Dokumentacija tražena pod rednim brojem 1</w:t>
      </w:r>
      <w:r w:rsidR="00814F2F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6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d</w:t>
      </w:r>
      <w:r w:rsidR="003E4666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ostavlja se isključivo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u </w:t>
      </w:r>
      <w:r w:rsidR="003E4666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original</w:t>
      </w:r>
      <w:r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u</w:t>
      </w:r>
      <w:r w:rsidR="003E4666" w:rsidRPr="00620C10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.</w:t>
      </w:r>
    </w:p>
    <w:p w14:paraId="3A00127F" w14:textId="77777777" w:rsidR="00AB7EF3" w:rsidRPr="00CF471A" w:rsidRDefault="008017D2" w:rsidP="00CF471A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 xml:space="preserve">VREDNOVANJE </w:t>
      </w:r>
      <w:r w:rsidR="00C60113" w:rsidRPr="00CF471A">
        <w:rPr>
          <w:rFonts w:ascii="Garamond" w:hAnsi="Garamond" w:cs="Garamond"/>
          <w:b/>
          <w:sz w:val="26"/>
          <w:szCs w:val="26"/>
        </w:rPr>
        <w:t>PRIJAVA</w:t>
      </w:r>
    </w:p>
    <w:p w14:paraId="2FD254AD" w14:textId="77777777" w:rsidR="00493B56" w:rsidRPr="00CF471A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Vrednovanje i rangiranje </w:t>
      </w:r>
      <w:r w:rsidR="004E7D95" w:rsidRPr="00CF471A">
        <w:rPr>
          <w:rFonts w:ascii="Garamond" w:hAnsi="Garamond" w:cs="Garamond"/>
          <w:sz w:val="26"/>
          <w:szCs w:val="26"/>
        </w:rPr>
        <w:t>prijava</w:t>
      </w:r>
      <w:r w:rsidRPr="00CF471A">
        <w:rPr>
          <w:rFonts w:ascii="Garamond" w:hAnsi="Garamond" w:cs="Garamond"/>
          <w:sz w:val="26"/>
          <w:szCs w:val="26"/>
        </w:rPr>
        <w:t xml:space="preserve"> pristiglih na Javni konkurs vršit će posebn</w:t>
      </w:r>
      <w:r w:rsidR="001A3B3B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 xml:space="preserve"> Komisij</w:t>
      </w:r>
      <w:r w:rsidR="001A3B3B">
        <w:rPr>
          <w:rFonts w:ascii="Garamond" w:hAnsi="Garamond" w:cs="Garamond"/>
          <w:sz w:val="26"/>
          <w:szCs w:val="26"/>
        </w:rPr>
        <w:t>e</w:t>
      </w:r>
      <w:r w:rsidR="00596B6C" w:rsidRPr="00CF471A">
        <w:rPr>
          <w:rFonts w:ascii="Garamond" w:hAnsi="Garamond" w:cs="Garamond"/>
          <w:sz w:val="26"/>
          <w:szCs w:val="26"/>
        </w:rPr>
        <w:t xml:space="preserve"> koj</w:t>
      </w:r>
      <w:r w:rsidR="001A3B3B">
        <w:rPr>
          <w:rFonts w:ascii="Garamond" w:hAnsi="Garamond" w:cs="Garamond"/>
          <w:sz w:val="26"/>
          <w:szCs w:val="26"/>
        </w:rPr>
        <w:t>e</w:t>
      </w:r>
      <w:r w:rsidR="00596B6C" w:rsidRPr="00CF471A">
        <w:rPr>
          <w:rFonts w:ascii="Garamond" w:hAnsi="Garamond" w:cs="Garamond"/>
          <w:sz w:val="26"/>
          <w:szCs w:val="26"/>
        </w:rPr>
        <w:t xml:space="preserve"> imenuje direktor Fonda</w:t>
      </w:r>
      <w:r w:rsidR="00493B56" w:rsidRPr="00CF471A">
        <w:rPr>
          <w:rFonts w:ascii="Garamond" w:hAnsi="Garamond" w:cs="Garamond"/>
          <w:sz w:val="26"/>
          <w:szCs w:val="26"/>
        </w:rPr>
        <w:t>.</w:t>
      </w:r>
    </w:p>
    <w:p w14:paraId="33072FB7" w14:textId="77777777" w:rsidR="00F934F6" w:rsidRPr="00CF471A" w:rsidRDefault="00F934F6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Pristig</w:t>
      </w:r>
      <w:r w:rsidR="004E7D95" w:rsidRPr="00CF471A">
        <w:rPr>
          <w:rFonts w:ascii="Garamond" w:hAnsi="Garamond" w:cs="Garamond"/>
          <w:sz w:val="26"/>
          <w:szCs w:val="26"/>
        </w:rPr>
        <w:t>le</w:t>
      </w:r>
      <w:r w:rsidRPr="00CF471A">
        <w:rPr>
          <w:rFonts w:ascii="Garamond" w:hAnsi="Garamond" w:cs="Garamond"/>
          <w:sz w:val="26"/>
          <w:szCs w:val="26"/>
        </w:rPr>
        <w:t xml:space="preserve"> </w:t>
      </w:r>
      <w:r w:rsidR="004E7D95" w:rsidRPr="00CF471A">
        <w:rPr>
          <w:rFonts w:ascii="Garamond" w:hAnsi="Garamond" w:cs="Garamond"/>
          <w:sz w:val="26"/>
          <w:szCs w:val="26"/>
        </w:rPr>
        <w:t>prijave</w:t>
      </w:r>
      <w:r w:rsidRPr="00CF471A">
        <w:rPr>
          <w:rFonts w:ascii="Garamond" w:hAnsi="Garamond" w:cs="Garamond"/>
          <w:sz w:val="26"/>
          <w:szCs w:val="26"/>
        </w:rPr>
        <w:t xml:space="preserve"> se ocjenjuju kontinuirano, po prispjeću, do utroška finansijskih sredstava predviđenih Javnim konkursom.</w:t>
      </w:r>
    </w:p>
    <w:p w14:paraId="35BE422B" w14:textId="77777777" w:rsidR="00564885" w:rsidRPr="00CF471A" w:rsidRDefault="00564885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 xml:space="preserve">Da bi </w:t>
      </w:r>
      <w:r w:rsidR="003237A2" w:rsidRPr="00CF471A">
        <w:rPr>
          <w:rFonts w:ascii="Garamond" w:hAnsi="Garamond" w:cs="Garamond"/>
          <w:b/>
          <w:sz w:val="26"/>
          <w:szCs w:val="26"/>
        </w:rPr>
        <w:t xml:space="preserve">se </w:t>
      </w:r>
      <w:r w:rsidR="003524FC" w:rsidRPr="00CF471A">
        <w:rPr>
          <w:rFonts w:ascii="Garamond" w:hAnsi="Garamond" w:cs="Garamond"/>
          <w:b/>
          <w:sz w:val="26"/>
          <w:szCs w:val="26"/>
        </w:rPr>
        <w:t>k</w:t>
      </w:r>
      <w:r w:rsidRPr="00CF471A">
        <w:rPr>
          <w:rFonts w:ascii="Garamond" w:hAnsi="Garamond" w:cs="Garamond"/>
          <w:b/>
          <w:sz w:val="26"/>
          <w:szCs w:val="26"/>
        </w:rPr>
        <w:t>orisnik</w:t>
      </w:r>
      <w:r w:rsidR="003237A2" w:rsidRPr="00CF471A">
        <w:rPr>
          <w:rFonts w:ascii="Garamond" w:hAnsi="Garamond" w:cs="Garamond"/>
          <w:b/>
          <w:sz w:val="26"/>
          <w:szCs w:val="26"/>
        </w:rPr>
        <w:t>u</w:t>
      </w:r>
      <w:r w:rsidR="00C25B33" w:rsidRPr="00CF471A">
        <w:rPr>
          <w:rFonts w:ascii="Garamond" w:hAnsi="Garamond" w:cs="Garamond"/>
          <w:b/>
          <w:sz w:val="26"/>
          <w:szCs w:val="26"/>
        </w:rPr>
        <w:t xml:space="preserve"> odo</w:t>
      </w:r>
      <w:r w:rsidRPr="00CF471A">
        <w:rPr>
          <w:rFonts w:ascii="Garamond" w:hAnsi="Garamond" w:cs="Garamond"/>
          <w:b/>
          <w:sz w:val="26"/>
          <w:szCs w:val="26"/>
        </w:rPr>
        <w:t>b</w:t>
      </w:r>
      <w:r w:rsidR="003237A2" w:rsidRPr="00CF471A">
        <w:rPr>
          <w:rFonts w:ascii="Garamond" w:hAnsi="Garamond" w:cs="Garamond"/>
          <w:b/>
          <w:sz w:val="26"/>
          <w:szCs w:val="26"/>
        </w:rPr>
        <w:t>rila sredstva iz Revolving fonda</w:t>
      </w:r>
      <w:r w:rsidRPr="00CF471A">
        <w:rPr>
          <w:rFonts w:ascii="Garamond" w:hAnsi="Garamond" w:cs="Garamond"/>
          <w:b/>
          <w:sz w:val="26"/>
          <w:szCs w:val="26"/>
        </w:rPr>
        <w:t xml:space="preserve"> </w:t>
      </w:r>
      <w:r w:rsidR="003237A2" w:rsidRPr="00CF471A">
        <w:rPr>
          <w:rFonts w:ascii="Garamond" w:hAnsi="Garamond" w:cs="Garamond"/>
          <w:b/>
          <w:sz w:val="26"/>
          <w:szCs w:val="26"/>
        </w:rPr>
        <w:t>po ovom</w:t>
      </w:r>
      <w:r w:rsidRPr="00CF471A">
        <w:rPr>
          <w:rFonts w:ascii="Garamond" w:hAnsi="Garamond" w:cs="Garamond"/>
          <w:b/>
          <w:sz w:val="26"/>
          <w:szCs w:val="26"/>
        </w:rPr>
        <w:t xml:space="preserve"> Javnom konkursu,</w:t>
      </w:r>
      <w:r w:rsidR="003237A2" w:rsidRPr="00CF471A">
        <w:rPr>
          <w:rFonts w:ascii="Garamond" w:hAnsi="Garamond" w:cs="Garamond"/>
          <w:b/>
          <w:sz w:val="26"/>
          <w:szCs w:val="26"/>
        </w:rPr>
        <w:t xml:space="preserve"> potrebno je da:</w:t>
      </w:r>
    </w:p>
    <w:p w14:paraId="5EFD386C" w14:textId="77777777" w:rsidR="003237A2" w:rsidRPr="00CF471A" w:rsidRDefault="003237A2" w:rsidP="00A3523F">
      <w:pPr>
        <w:pStyle w:val="Odlomakpopisa"/>
        <w:numPr>
          <w:ilvl w:val="1"/>
          <w:numId w:val="20"/>
        </w:numPr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Ispuni formalno-pravne uslove</w:t>
      </w:r>
      <w:r w:rsidR="005E13FF" w:rsidRPr="00CF471A">
        <w:rPr>
          <w:rFonts w:ascii="Garamond" w:hAnsi="Garamond" w:cs="Garamond"/>
          <w:sz w:val="26"/>
          <w:szCs w:val="26"/>
        </w:rPr>
        <w:t xml:space="preserve"> konkursa</w:t>
      </w:r>
      <w:r w:rsidR="00E3315C" w:rsidRPr="00CF471A">
        <w:rPr>
          <w:rFonts w:ascii="Garamond" w:hAnsi="Garamond" w:cs="Garamond"/>
          <w:sz w:val="26"/>
          <w:szCs w:val="26"/>
        </w:rPr>
        <w:t>,</w:t>
      </w:r>
    </w:p>
    <w:p w14:paraId="336A680B" w14:textId="77777777" w:rsidR="00564885" w:rsidRPr="00CF471A" w:rsidRDefault="00564885" w:rsidP="00A3523F">
      <w:pPr>
        <w:pStyle w:val="Odlomakpopisa"/>
        <w:numPr>
          <w:ilvl w:val="1"/>
          <w:numId w:val="20"/>
        </w:numPr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Zadovolj</w:t>
      </w:r>
      <w:r w:rsidR="003237A2" w:rsidRPr="00CF471A">
        <w:rPr>
          <w:rFonts w:ascii="Garamond" w:hAnsi="Garamond" w:cs="Garamond"/>
          <w:sz w:val="26"/>
          <w:szCs w:val="26"/>
        </w:rPr>
        <w:t>i</w:t>
      </w:r>
      <w:r w:rsidRPr="00CF471A">
        <w:rPr>
          <w:rFonts w:ascii="Garamond" w:hAnsi="Garamond" w:cs="Garamond"/>
          <w:sz w:val="26"/>
          <w:szCs w:val="26"/>
        </w:rPr>
        <w:t xml:space="preserve"> „minimaln</w:t>
      </w:r>
      <w:r w:rsidR="003237A2" w:rsidRPr="00CF471A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 xml:space="preserve"> uslov</w:t>
      </w:r>
      <w:r w:rsidR="003237A2" w:rsidRPr="00CF471A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 xml:space="preserve"> za finansiranje“</w:t>
      </w:r>
      <w:r w:rsidR="00E3315C" w:rsidRPr="00CF471A">
        <w:rPr>
          <w:rFonts w:ascii="Garamond" w:hAnsi="Garamond" w:cs="Garamond"/>
          <w:sz w:val="26"/>
          <w:szCs w:val="26"/>
        </w:rPr>
        <w:t>,</w:t>
      </w:r>
    </w:p>
    <w:p w14:paraId="14263B8D" w14:textId="77777777" w:rsidR="00564885" w:rsidRPr="00CF471A" w:rsidRDefault="003237A2" w:rsidP="00A3523F">
      <w:pPr>
        <w:pStyle w:val="Odlomakpopisa"/>
        <w:numPr>
          <w:ilvl w:val="1"/>
          <w:numId w:val="20"/>
        </w:numPr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Dobije p</w:t>
      </w:r>
      <w:r w:rsidR="00564885" w:rsidRPr="00CF471A">
        <w:rPr>
          <w:rFonts w:ascii="Garamond" w:hAnsi="Garamond" w:cs="Garamond"/>
          <w:sz w:val="26"/>
          <w:szCs w:val="26"/>
        </w:rPr>
        <w:t>ozitivn</w:t>
      </w:r>
      <w:r w:rsidRPr="00CF471A">
        <w:rPr>
          <w:rFonts w:ascii="Garamond" w:hAnsi="Garamond" w:cs="Garamond"/>
          <w:sz w:val="26"/>
          <w:szCs w:val="26"/>
        </w:rPr>
        <w:t>u</w:t>
      </w:r>
      <w:r w:rsidR="00564885" w:rsidRPr="00CF471A">
        <w:rPr>
          <w:rFonts w:ascii="Garamond" w:hAnsi="Garamond" w:cs="Garamond"/>
          <w:sz w:val="26"/>
          <w:szCs w:val="26"/>
        </w:rPr>
        <w:t xml:space="preserve"> ocjen</w:t>
      </w:r>
      <w:r w:rsidRPr="00CF471A">
        <w:rPr>
          <w:rFonts w:ascii="Garamond" w:hAnsi="Garamond" w:cs="Garamond"/>
          <w:sz w:val="26"/>
          <w:szCs w:val="26"/>
        </w:rPr>
        <w:t>u</w:t>
      </w:r>
      <w:r w:rsidR="00564885" w:rsidRPr="00CF471A">
        <w:rPr>
          <w:rFonts w:ascii="Garamond" w:hAnsi="Garamond" w:cs="Garamond"/>
          <w:sz w:val="26"/>
          <w:szCs w:val="26"/>
        </w:rPr>
        <w:t xml:space="preserve"> </w:t>
      </w:r>
      <w:r w:rsidR="00A53988">
        <w:rPr>
          <w:rFonts w:ascii="Garamond" w:hAnsi="Garamond" w:cs="Garamond"/>
          <w:sz w:val="26"/>
          <w:szCs w:val="26"/>
        </w:rPr>
        <w:t xml:space="preserve">Banke </w:t>
      </w:r>
      <w:r w:rsidR="00564885" w:rsidRPr="00CF471A">
        <w:rPr>
          <w:rFonts w:ascii="Garamond" w:hAnsi="Garamond" w:cs="Garamond"/>
          <w:sz w:val="26"/>
          <w:szCs w:val="26"/>
        </w:rPr>
        <w:t>o bonitetu</w:t>
      </w:r>
      <w:r w:rsidR="00E3315C" w:rsidRPr="00CF471A">
        <w:rPr>
          <w:rFonts w:ascii="Garamond" w:hAnsi="Garamond" w:cs="Garamond"/>
          <w:sz w:val="26"/>
          <w:szCs w:val="26"/>
        </w:rPr>
        <w:t>, te</w:t>
      </w:r>
    </w:p>
    <w:p w14:paraId="19C743A0" w14:textId="77777777" w:rsidR="00564885" w:rsidRPr="00CF471A" w:rsidRDefault="003237A2" w:rsidP="00A3523F">
      <w:pPr>
        <w:pStyle w:val="Odlomakpopisa"/>
        <w:numPr>
          <w:ilvl w:val="1"/>
          <w:numId w:val="20"/>
        </w:numPr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Osvoji m</w:t>
      </w:r>
      <w:r w:rsidR="00564885" w:rsidRPr="00CF471A">
        <w:rPr>
          <w:rFonts w:ascii="Garamond" w:hAnsi="Garamond" w:cs="Garamond"/>
          <w:sz w:val="26"/>
          <w:szCs w:val="26"/>
        </w:rPr>
        <w:t xml:space="preserve">inimalno </w:t>
      </w:r>
      <w:r w:rsidR="00A53988">
        <w:rPr>
          <w:rFonts w:ascii="Garamond" w:hAnsi="Garamond" w:cs="Garamond"/>
          <w:sz w:val="26"/>
          <w:szCs w:val="26"/>
        </w:rPr>
        <w:t>59,95</w:t>
      </w:r>
      <w:r w:rsidR="00564885" w:rsidRPr="00CF471A">
        <w:rPr>
          <w:rFonts w:ascii="Garamond" w:hAnsi="Garamond" w:cs="Garamond"/>
          <w:sz w:val="26"/>
          <w:szCs w:val="26"/>
        </w:rPr>
        <w:t xml:space="preserve"> bodova</w:t>
      </w:r>
      <w:r w:rsidRPr="00CF471A">
        <w:rPr>
          <w:rFonts w:ascii="Garamond" w:hAnsi="Garamond" w:cs="Garamond"/>
          <w:sz w:val="26"/>
          <w:szCs w:val="26"/>
        </w:rPr>
        <w:t xml:space="preserve"> po zadanim kriterijima</w:t>
      </w:r>
      <w:r w:rsidR="00DA7658" w:rsidRPr="00CF471A">
        <w:rPr>
          <w:rFonts w:ascii="Garamond" w:hAnsi="Garamond" w:cs="Garamond"/>
          <w:sz w:val="26"/>
          <w:szCs w:val="26"/>
        </w:rPr>
        <w:t xml:space="preserve"> i podkriterijima</w:t>
      </w:r>
      <w:r w:rsidR="00564885" w:rsidRPr="00CF471A">
        <w:rPr>
          <w:rFonts w:ascii="Garamond" w:hAnsi="Garamond" w:cs="Garamond"/>
          <w:sz w:val="26"/>
          <w:szCs w:val="26"/>
        </w:rPr>
        <w:t>.</w:t>
      </w:r>
    </w:p>
    <w:p w14:paraId="0C7A1BD5" w14:textId="77777777" w:rsidR="00564885" w:rsidRPr="00CF471A" w:rsidRDefault="00564885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Navedeni uslovi su potrebni i dovoljni za </w:t>
      </w:r>
      <w:r w:rsidR="003524FC" w:rsidRPr="00CF471A">
        <w:rPr>
          <w:rFonts w:ascii="Garamond" w:hAnsi="Garamond" w:cs="Garamond"/>
          <w:sz w:val="26"/>
          <w:szCs w:val="26"/>
        </w:rPr>
        <w:t>odobrenje</w:t>
      </w:r>
      <w:r w:rsidRPr="00CF471A">
        <w:rPr>
          <w:rFonts w:ascii="Garamond" w:hAnsi="Garamond" w:cs="Garamond"/>
          <w:sz w:val="26"/>
          <w:szCs w:val="26"/>
        </w:rPr>
        <w:t xml:space="preserve"> sredstava po ovom </w:t>
      </w:r>
      <w:r w:rsidR="00CB6596" w:rsidRPr="00CF471A">
        <w:rPr>
          <w:rFonts w:ascii="Garamond" w:hAnsi="Garamond" w:cs="Garamond"/>
          <w:sz w:val="26"/>
          <w:szCs w:val="26"/>
        </w:rPr>
        <w:t xml:space="preserve">Javnom </w:t>
      </w:r>
      <w:r w:rsidRPr="00CF471A">
        <w:rPr>
          <w:rFonts w:ascii="Garamond" w:hAnsi="Garamond" w:cs="Garamond"/>
          <w:sz w:val="26"/>
          <w:szCs w:val="26"/>
        </w:rPr>
        <w:t>konkursu.</w:t>
      </w:r>
    </w:p>
    <w:p w14:paraId="438A7187" w14:textId="5643AA85" w:rsidR="004C36A4" w:rsidRPr="00CF471A" w:rsidRDefault="00A43C63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 xml:space="preserve">Ispunjenost formalno-pravnih uslova </w:t>
      </w:r>
      <w:r w:rsidR="002B51B0" w:rsidRPr="00CF471A">
        <w:rPr>
          <w:rFonts w:ascii="Garamond" w:hAnsi="Garamond" w:cs="Garamond"/>
          <w:sz w:val="26"/>
          <w:szCs w:val="26"/>
        </w:rPr>
        <w:t xml:space="preserve">dostavljenih </w:t>
      </w:r>
      <w:r w:rsidR="004E7D95" w:rsidRPr="00CF471A">
        <w:rPr>
          <w:rFonts w:ascii="Garamond" w:hAnsi="Garamond" w:cs="Garamond"/>
          <w:sz w:val="26"/>
          <w:szCs w:val="26"/>
        </w:rPr>
        <w:t>prijava</w:t>
      </w:r>
      <w:r w:rsidRPr="00CF471A">
        <w:rPr>
          <w:rFonts w:ascii="Garamond" w:hAnsi="Garamond" w:cs="Garamond"/>
          <w:sz w:val="26"/>
          <w:szCs w:val="26"/>
        </w:rPr>
        <w:t xml:space="preserve"> utvrđuje Komisija za analizu ispunjenosti formalno-pravnih uslova</w:t>
      </w:r>
      <w:r w:rsidR="002B51B0" w:rsidRPr="00CF471A">
        <w:rPr>
          <w:rFonts w:ascii="Garamond" w:hAnsi="Garamond" w:cs="Garamond"/>
          <w:sz w:val="26"/>
          <w:szCs w:val="26"/>
        </w:rPr>
        <w:t xml:space="preserve"> </w:t>
      </w:r>
      <w:r w:rsidR="004E7D95" w:rsidRPr="00CF471A">
        <w:rPr>
          <w:rFonts w:ascii="Garamond" w:hAnsi="Garamond" w:cs="Garamond"/>
          <w:sz w:val="26"/>
          <w:szCs w:val="26"/>
        </w:rPr>
        <w:t xml:space="preserve">iz </w:t>
      </w:r>
      <w:r w:rsidR="002B51B0" w:rsidRPr="00CF471A">
        <w:rPr>
          <w:rFonts w:ascii="Garamond" w:hAnsi="Garamond" w:cs="Garamond"/>
          <w:sz w:val="26"/>
          <w:szCs w:val="26"/>
        </w:rPr>
        <w:t>Javnog konkursa</w:t>
      </w:r>
      <w:r w:rsidRPr="00CF471A">
        <w:rPr>
          <w:rFonts w:ascii="Garamond" w:hAnsi="Garamond" w:cs="Garamond"/>
          <w:sz w:val="26"/>
          <w:szCs w:val="26"/>
        </w:rPr>
        <w:t xml:space="preserve">, koja je dužna otvoriti pristigle </w:t>
      </w:r>
      <w:r w:rsidR="004E7D95" w:rsidRPr="00CF471A">
        <w:rPr>
          <w:rFonts w:ascii="Garamond" w:hAnsi="Garamond" w:cs="Garamond"/>
          <w:sz w:val="26"/>
          <w:szCs w:val="26"/>
        </w:rPr>
        <w:t>prijave</w:t>
      </w:r>
      <w:r w:rsidRPr="00CF471A">
        <w:rPr>
          <w:rFonts w:ascii="Garamond" w:hAnsi="Garamond" w:cs="Garamond"/>
          <w:sz w:val="26"/>
          <w:szCs w:val="26"/>
        </w:rPr>
        <w:t xml:space="preserve">, te utvrditi da li se odnose na predmet </w:t>
      </w:r>
      <w:r w:rsidR="002B51B0" w:rsidRPr="00CF471A">
        <w:rPr>
          <w:rFonts w:ascii="Garamond" w:hAnsi="Garamond" w:cs="Garamond"/>
          <w:sz w:val="26"/>
          <w:szCs w:val="26"/>
        </w:rPr>
        <w:t>J</w:t>
      </w:r>
      <w:r w:rsidRPr="00CF471A">
        <w:rPr>
          <w:rFonts w:ascii="Garamond" w:hAnsi="Garamond" w:cs="Garamond"/>
          <w:sz w:val="26"/>
          <w:szCs w:val="26"/>
        </w:rPr>
        <w:t>avnog konkursa, da li su podnesen</w:t>
      </w:r>
      <w:r w:rsidR="004E7D95" w:rsidRPr="00CF471A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 xml:space="preserve"> od strane korisnika sredstava na kojeg se </w:t>
      </w:r>
      <w:r w:rsidR="002B51B0" w:rsidRPr="00CF471A">
        <w:rPr>
          <w:rFonts w:ascii="Garamond" w:hAnsi="Garamond" w:cs="Garamond"/>
          <w:sz w:val="26"/>
          <w:szCs w:val="26"/>
        </w:rPr>
        <w:t>J</w:t>
      </w:r>
      <w:r w:rsidRPr="00CF471A">
        <w:rPr>
          <w:rFonts w:ascii="Garamond" w:hAnsi="Garamond" w:cs="Garamond"/>
          <w:sz w:val="26"/>
          <w:szCs w:val="26"/>
        </w:rPr>
        <w:t xml:space="preserve">avni konkurs odnosi, te da li je dostavljena obavezna dokumentacija </w:t>
      </w:r>
      <w:r w:rsidR="004E7D95" w:rsidRPr="00CF471A">
        <w:rPr>
          <w:rFonts w:ascii="Garamond" w:hAnsi="Garamond" w:cs="Garamond"/>
          <w:sz w:val="26"/>
          <w:szCs w:val="26"/>
        </w:rPr>
        <w:t xml:space="preserve">za Fond </w:t>
      </w:r>
      <w:r w:rsidRPr="00CF471A">
        <w:rPr>
          <w:rFonts w:ascii="Garamond" w:hAnsi="Garamond" w:cs="Garamond"/>
          <w:sz w:val="26"/>
          <w:szCs w:val="26"/>
        </w:rPr>
        <w:t xml:space="preserve">tražena </w:t>
      </w:r>
      <w:r w:rsidR="002B51B0" w:rsidRPr="00CF471A">
        <w:rPr>
          <w:rFonts w:ascii="Garamond" w:hAnsi="Garamond" w:cs="Garamond"/>
          <w:sz w:val="26"/>
          <w:szCs w:val="26"/>
        </w:rPr>
        <w:t>J</w:t>
      </w:r>
      <w:r w:rsidRPr="00CF471A">
        <w:rPr>
          <w:rFonts w:ascii="Garamond" w:hAnsi="Garamond" w:cs="Garamond"/>
          <w:sz w:val="26"/>
          <w:szCs w:val="26"/>
        </w:rPr>
        <w:t>avnim konkursom</w:t>
      </w:r>
      <w:r w:rsidR="004C36A4" w:rsidRPr="00CF471A">
        <w:rPr>
          <w:rFonts w:ascii="Garamond" w:hAnsi="Garamond" w:cs="Garamond"/>
          <w:sz w:val="26"/>
          <w:szCs w:val="26"/>
        </w:rPr>
        <w:t>.</w:t>
      </w:r>
    </w:p>
    <w:p w14:paraId="313215E5" w14:textId="77777777" w:rsidR="00A43C63" w:rsidRPr="00CF471A" w:rsidRDefault="004C36A4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Samo </w:t>
      </w:r>
      <w:r w:rsidR="004E7D95" w:rsidRPr="00CF471A">
        <w:rPr>
          <w:rFonts w:ascii="Garamond" w:hAnsi="Garamond" w:cs="Garamond"/>
          <w:sz w:val="26"/>
          <w:szCs w:val="26"/>
        </w:rPr>
        <w:t>prijave</w:t>
      </w:r>
      <w:r w:rsidRPr="00CF471A">
        <w:rPr>
          <w:rFonts w:ascii="Garamond" w:hAnsi="Garamond" w:cs="Garamond"/>
          <w:sz w:val="26"/>
          <w:szCs w:val="26"/>
        </w:rPr>
        <w:t xml:space="preserve"> koj</w:t>
      </w:r>
      <w:r w:rsidR="004E7D95" w:rsidRPr="00CF471A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 xml:space="preserve"> su ispunil</w:t>
      </w:r>
      <w:r w:rsidR="004E7D95" w:rsidRPr="00CF471A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 xml:space="preserve"> formalno-pravne uslove Javnog konkursa dalje se vrednuju od st</w:t>
      </w:r>
      <w:r w:rsidR="004E7D95" w:rsidRPr="00CF471A">
        <w:rPr>
          <w:rFonts w:ascii="Garamond" w:hAnsi="Garamond" w:cs="Garamond"/>
          <w:sz w:val="26"/>
          <w:szCs w:val="26"/>
        </w:rPr>
        <w:t>ra</w:t>
      </w:r>
      <w:r w:rsidRPr="00CF471A">
        <w:rPr>
          <w:rFonts w:ascii="Garamond" w:hAnsi="Garamond" w:cs="Garamond"/>
          <w:sz w:val="26"/>
          <w:szCs w:val="26"/>
        </w:rPr>
        <w:t xml:space="preserve">ne </w:t>
      </w:r>
      <w:r w:rsidR="00A43C63" w:rsidRPr="00CF471A">
        <w:rPr>
          <w:rFonts w:ascii="Garamond" w:hAnsi="Garamond" w:cs="Garamond"/>
          <w:sz w:val="26"/>
          <w:szCs w:val="26"/>
        </w:rPr>
        <w:t>Komisij</w:t>
      </w:r>
      <w:r w:rsidRPr="00CF471A">
        <w:rPr>
          <w:rFonts w:ascii="Garamond" w:hAnsi="Garamond" w:cs="Garamond"/>
          <w:sz w:val="26"/>
          <w:szCs w:val="26"/>
        </w:rPr>
        <w:t>e</w:t>
      </w:r>
      <w:r w:rsidR="00A43C63" w:rsidRPr="00CF471A">
        <w:rPr>
          <w:rFonts w:ascii="Garamond" w:hAnsi="Garamond" w:cs="Garamond"/>
          <w:sz w:val="26"/>
          <w:szCs w:val="26"/>
        </w:rPr>
        <w:t xml:space="preserve"> za stručnu ocjenu </w:t>
      </w:r>
      <w:r w:rsidR="004E7D95" w:rsidRPr="00CF471A">
        <w:rPr>
          <w:rFonts w:ascii="Garamond" w:hAnsi="Garamond" w:cs="Garamond"/>
          <w:sz w:val="26"/>
          <w:szCs w:val="26"/>
        </w:rPr>
        <w:t>prijava</w:t>
      </w:r>
      <w:r w:rsidR="00A43C63" w:rsidRPr="00CF471A">
        <w:rPr>
          <w:rFonts w:ascii="Garamond" w:hAnsi="Garamond" w:cs="Garamond"/>
          <w:sz w:val="26"/>
          <w:szCs w:val="26"/>
        </w:rPr>
        <w:t>.</w:t>
      </w:r>
    </w:p>
    <w:p w14:paraId="697EC177" w14:textId="77777777" w:rsidR="004C36A4" w:rsidRPr="00CF471A" w:rsidRDefault="004C36A4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Prva faza ocjene </w:t>
      </w:r>
      <w:r w:rsidR="004E7D95" w:rsidRPr="00CF471A">
        <w:rPr>
          <w:rFonts w:ascii="Garamond" w:hAnsi="Garamond" w:cs="Garamond"/>
          <w:sz w:val="26"/>
          <w:szCs w:val="26"/>
        </w:rPr>
        <w:t>prijava</w:t>
      </w:r>
      <w:r w:rsidRPr="00CF471A">
        <w:rPr>
          <w:rFonts w:ascii="Garamond" w:hAnsi="Garamond" w:cs="Garamond"/>
          <w:sz w:val="26"/>
          <w:szCs w:val="26"/>
        </w:rPr>
        <w:t xml:space="preserve"> koju provodi Komisija za stručnu ocjenu podrazumijeva pregled ispunjenosti </w:t>
      </w:r>
      <w:r w:rsidR="00A53FB7" w:rsidRPr="00CF471A">
        <w:rPr>
          <w:rFonts w:ascii="Garamond" w:hAnsi="Garamond" w:cs="Garamond"/>
          <w:sz w:val="26"/>
          <w:szCs w:val="26"/>
        </w:rPr>
        <w:t>„</w:t>
      </w:r>
      <w:r w:rsidRPr="00CF471A">
        <w:rPr>
          <w:rFonts w:ascii="Garamond" w:hAnsi="Garamond" w:cs="Garamond"/>
          <w:sz w:val="26"/>
          <w:szCs w:val="26"/>
        </w:rPr>
        <w:t>minimalnih uslova za finansiranje</w:t>
      </w:r>
      <w:r w:rsidR="00A53FB7" w:rsidRPr="00CF471A">
        <w:rPr>
          <w:rFonts w:ascii="Garamond" w:hAnsi="Garamond" w:cs="Garamond"/>
          <w:sz w:val="26"/>
          <w:szCs w:val="26"/>
        </w:rPr>
        <w:t>“</w:t>
      </w:r>
      <w:r w:rsidRPr="00CF471A">
        <w:rPr>
          <w:rFonts w:ascii="Garamond" w:hAnsi="Garamond" w:cs="Garamond"/>
          <w:sz w:val="26"/>
          <w:szCs w:val="26"/>
        </w:rPr>
        <w:t>.</w:t>
      </w:r>
    </w:p>
    <w:p w14:paraId="3ED0D2D0" w14:textId="77777777" w:rsidR="00DA7658" w:rsidRPr="00CF471A" w:rsidRDefault="00A53FB7" w:rsidP="00493699">
      <w:pPr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Da bi </w:t>
      </w:r>
      <w:r w:rsidRPr="00CF471A">
        <w:rPr>
          <w:rFonts w:ascii="Garamond" w:hAnsi="Garamond" w:cs="Garamond"/>
          <w:b/>
          <w:sz w:val="26"/>
          <w:szCs w:val="26"/>
        </w:rPr>
        <w:t>„minimalni uslovi za finansiranje“</w:t>
      </w:r>
      <w:r w:rsidRPr="00CF471A">
        <w:rPr>
          <w:rFonts w:ascii="Garamond" w:hAnsi="Garamond" w:cs="Garamond"/>
          <w:sz w:val="26"/>
          <w:szCs w:val="26"/>
        </w:rPr>
        <w:t xml:space="preserve"> bili zadovoljeni potrebno je da:</w:t>
      </w:r>
    </w:p>
    <w:p w14:paraId="6C345492" w14:textId="77777777" w:rsidR="00D67515" w:rsidRPr="00D67515" w:rsidRDefault="00D67515" w:rsidP="00D67515">
      <w:pPr>
        <w:spacing w:before="120" w:after="0" w:line="245" w:lineRule="auto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lastRenderedPageBreak/>
        <w:t>1. Projekat zadovoljava kvalifikacione zahtjeve u ovisnosti od tipa projekta</w:t>
      </w:r>
      <w:r>
        <w:rPr>
          <w:rFonts w:ascii="Garamond" w:eastAsia="Times New Roman" w:hAnsi="Garamond" w:cs="Times New Roman"/>
          <w:sz w:val="26"/>
          <w:szCs w:val="26"/>
          <w:lang w:val="hr-HR"/>
        </w:rPr>
        <w:t xml:space="preserve"> (navedene u tekstu konkursa-poglavlje III),</w:t>
      </w:r>
    </w:p>
    <w:p w14:paraId="2E9D4B2B" w14:textId="77777777" w:rsidR="00D67515" w:rsidRPr="00D67515" w:rsidRDefault="00D67515" w:rsidP="00D67515">
      <w:pPr>
        <w:spacing w:before="120" w:after="0" w:line="245" w:lineRule="auto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t>2. Visina investicije je u okvirima koji su predviđeni konkursnim uslovima</w:t>
      </w:r>
      <w:r>
        <w:rPr>
          <w:rFonts w:ascii="Garamond" w:eastAsia="Times New Roman" w:hAnsi="Garamond" w:cs="Times New Roman"/>
          <w:sz w:val="26"/>
          <w:szCs w:val="26"/>
          <w:lang w:val="hr-HR"/>
        </w:rPr>
        <w:t>,</w:t>
      </w:r>
    </w:p>
    <w:p w14:paraId="63597A46" w14:textId="77777777" w:rsidR="00D67515" w:rsidRPr="00D67515" w:rsidRDefault="00D67515" w:rsidP="00D67515">
      <w:pPr>
        <w:spacing w:before="120" w:after="0" w:line="245" w:lineRule="auto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>
        <w:rPr>
          <w:rFonts w:ascii="Garamond" w:eastAsia="Times New Roman" w:hAnsi="Garamond" w:cs="Times New Roman"/>
          <w:sz w:val="26"/>
          <w:szCs w:val="26"/>
          <w:lang w:val="hr-HR"/>
        </w:rPr>
        <w:t>3</w:t>
      </w: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t>. Interna stopa prinosa (IRR) projekta je minimalno 5% (IRR≥5%).</w:t>
      </w:r>
    </w:p>
    <w:p w14:paraId="7AB4BE78" w14:textId="44DE4D60" w:rsidR="00D67515" w:rsidRPr="00D67515" w:rsidRDefault="00D67515" w:rsidP="00D67515">
      <w:pPr>
        <w:spacing w:before="120" w:after="0" w:line="245" w:lineRule="auto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t>5. Diskontovani period povrata investicije</w:t>
      </w:r>
      <w:r>
        <w:rPr>
          <w:rFonts w:ascii="Garamond" w:eastAsia="Times New Roman" w:hAnsi="Garamond" w:cs="Times New Roman"/>
          <w:sz w:val="26"/>
          <w:szCs w:val="26"/>
          <w:lang w:val="hr-HR"/>
        </w:rPr>
        <w:t xml:space="preserve"> </w:t>
      </w: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t>(do + 50% od projektom prijavljenog perioda povrata sredstava u godinama).</w:t>
      </w:r>
    </w:p>
    <w:p w14:paraId="02FC0925" w14:textId="77777777" w:rsidR="00D67515" w:rsidRPr="00D67515" w:rsidRDefault="00D67515" w:rsidP="00D67515">
      <w:pPr>
        <w:spacing w:before="120" w:after="0" w:line="245" w:lineRule="auto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t xml:space="preserve">6. Neto sadašnja vrijednost projekta (NPV) kojim se aplicira ≥0. </w:t>
      </w:r>
    </w:p>
    <w:p w14:paraId="19F7742F" w14:textId="77777777" w:rsidR="00D67515" w:rsidRPr="00D67515" w:rsidRDefault="00D67515" w:rsidP="00D67515">
      <w:pPr>
        <w:spacing w:before="120" w:after="0" w:line="245" w:lineRule="auto"/>
        <w:jc w:val="both"/>
        <w:rPr>
          <w:rFonts w:ascii="Garamond" w:eastAsia="Times New Roman" w:hAnsi="Garamond" w:cs="Times New Roman"/>
          <w:sz w:val="26"/>
          <w:szCs w:val="26"/>
          <w:lang w:val="hr-HR"/>
        </w:rPr>
      </w:pPr>
      <w:r w:rsidRPr="00D67515">
        <w:rPr>
          <w:rFonts w:ascii="Garamond" w:eastAsia="Times New Roman" w:hAnsi="Garamond" w:cs="Times New Roman"/>
          <w:sz w:val="26"/>
          <w:szCs w:val="26"/>
          <w:lang w:val="hr-HR"/>
        </w:rPr>
        <w:t xml:space="preserve">7. Dostavljena je sva dodatna obavezna dokumentacija zahtjevana konkursom. </w:t>
      </w:r>
    </w:p>
    <w:p w14:paraId="4530FB34" w14:textId="77777777" w:rsidR="006B3227" w:rsidRPr="00CF471A" w:rsidRDefault="004E7D95" w:rsidP="00493699">
      <w:pPr>
        <w:spacing w:before="120" w:after="0" w:line="245" w:lineRule="auto"/>
        <w:jc w:val="both"/>
        <w:rPr>
          <w:rFonts w:ascii="Garamond" w:eastAsia="Calibri" w:hAnsi="Garamond" w:cs="Calibri"/>
          <w:color w:val="000000"/>
          <w:sz w:val="26"/>
          <w:szCs w:val="26"/>
          <w:lang w:eastAsia="en-US"/>
        </w:rPr>
      </w:pPr>
      <w:r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Prijave</w:t>
      </w:r>
      <w:r w:rsidR="00A53FB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koj</w:t>
      </w:r>
      <w:r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e</w:t>
      </w:r>
      <w:r w:rsidR="00A53FB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nisu ispunil</w:t>
      </w:r>
      <w:r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e</w:t>
      </w:r>
      <w:r w:rsidR="00A53FB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„minimalne uslove za finansiranje“</w:t>
      </w:r>
      <w:r w:rsidR="006B322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neće </w:t>
      </w:r>
      <w:r w:rsidR="00A53FB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se dalje </w:t>
      </w:r>
      <w:r w:rsidR="006B322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razmatra</w:t>
      </w:r>
      <w:r w:rsidR="00A53FB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ti</w:t>
      </w:r>
      <w:r w:rsidR="006B322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 xml:space="preserve"> </w:t>
      </w:r>
      <w:r w:rsidR="00A53FB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n</w:t>
      </w:r>
      <w:r w:rsidR="006B3227" w:rsidRPr="00CF471A">
        <w:rPr>
          <w:rFonts w:ascii="Garamond" w:eastAsia="Calibri" w:hAnsi="Garamond" w:cs="Calibri"/>
          <w:color w:val="000000"/>
          <w:sz w:val="26"/>
          <w:szCs w:val="26"/>
          <w:lang w:eastAsia="en-US"/>
        </w:rPr>
        <w:t>i stručno bodovati.</w:t>
      </w:r>
    </w:p>
    <w:p w14:paraId="0321D95A" w14:textId="77777777" w:rsidR="00F751E5" w:rsidRPr="00CF471A" w:rsidRDefault="00A53FB7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>Ocjena boniteta korisnika</w:t>
      </w:r>
      <w:r w:rsidRPr="00CF471A">
        <w:rPr>
          <w:rFonts w:ascii="Garamond" w:hAnsi="Garamond" w:cs="Garamond"/>
          <w:sz w:val="26"/>
          <w:szCs w:val="26"/>
        </w:rPr>
        <w:t xml:space="preserve"> </w:t>
      </w:r>
      <w:r w:rsidR="00030061" w:rsidRPr="00CF471A">
        <w:rPr>
          <w:rFonts w:ascii="Garamond" w:hAnsi="Garamond" w:cs="Garamond"/>
          <w:sz w:val="26"/>
          <w:szCs w:val="26"/>
        </w:rPr>
        <w:t xml:space="preserve">obavlja </w:t>
      </w:r>
      <w:r w:rsidRPr="00CF471A">
        <w:rPr>
          <w:rFonts w:ascii="Garamond" w:hAnsi="Garamond" w:cs="Garamond"/>
          <w:sz w:val="26"/>
          <w:szCs w:val="26"/>
        </w:rPr>
        <w:t xml:space="preserve">se </w:t>
      </w:r>
      <w:r w:rsidR="00030061" w:rsidRPr="00CF471A">
        <w:rPr>
          <w:rFonts w:ascii="Garamond" w:hAnsi="Garamond" w:cs="Garamond"/>
          <w:sz w:val="26"/>
          <w:szCs w:val="26"/>
        </w:rPr>
        <w:t>u saradnji sa Bankom koja cijeni kreditnu spos</w:t>
      </w:r>
      <w:r w:rsidR="0086280B" w:rsidRPr="00CF471A">
        <w:rPr>
          <w:rFonts w:ascii="Garamond" w:hAnsi="Garamond" w:cs="Garamond"/>
          <w:sz w:val="26"/>
          <w:szCs w:val="26"/>
        </w:rPr>
        <w:t>o</w:t>
      </w:r>
      <w:r w:rsidR="00030061" w:rsidRPr="00CF471A">
        <w:rPr>
          <w:rFonts w:ascii="Garamond" w:hAnsi="Garamond" w:cs="Garamond"/>
          <w:sz w:val="26"/>
          <w:szCs w:val="26"/>
        </w:rPr>
        <w:t xml:space="preserve">bnost </w:t>
      </w:r>
      <w:r w:rsidR="003524FC" w:rsidRPr="00CF471A">
        <w:rPr>
          <w:rFonts w:ascii="Garamond" w:hAnsi="Garamond" w:cs="Garamond"/>
          <w:sz w:val="26"/>
          <w:szCs w:val="26"/>
        </w:rPr>
        <w:t>k</w:t>
      </w:r>
      <w:r w:rsidR="000D4E0B" w:rsidRPr="00CF471A">
        <w:rPr>
          <w:rFonts w:ascii="Garamond" w:hAnsi="Garamond" w:cs="Garamond"/>
          <w:sz w:val="26"/>
          <w:szCs w:val="26"/>
        </w:rPr>
        <w:t>orisnika</w:t>
      </w:r>
      <w:r w:rsidR="0086280B" w:rsidRPr="00CF471A">
        <w:rPr>
          <w:rFonts w:ascii="Garamond" w:hAnsi="Garamond" w:cs="Garamond"/>
          <w:sz w:val="26"/>
          <w:szCs w:val="26"/>
        </w:rPr>
        <w:t>, po osnovu dostavljene obavezne dokumentacije za Banku</w:t>
      </w:r>
      <w:r w:rsidR="00030061" w:rsidRPr="00CF471A">
        <w:rPr>
          <w:rFonts w:ascii="Garamond" w:hAnsi="Garamond" w:cs="Garamond"/>
          <w:sz w:val="26"/>
          <w:szCs w:val="26"/>
        </w:rPr>
        <w:t>.</w:t>
      </w:r>
      <w:r w:rsidR="006C6197" w:rsidRPr="00CF471A">
        <w:rPr>
          <w:rFonts w:ascii="Garamond" w:hAnsi="Garamond" w:cs="Garamond"/>
          <w:sz w:val="26"/>
          <w:szCs w:val="26"/>
        </w:rPr>
        <w:t xml:space="preserve"> </w:t>
      </w:r>
      <w:r w:rsidR="00F751E5" w:rsidRPr="00CF471A">
        <w:rPr>
          <w:rFonts w:ascii="Garamond" w:hAnsi="Garamond" w:cs="Garamond"/>
          <w:sz w:val="26"/>
          <w:szCs w:val="26"/>
        </w:rPr>
        <w:t xml:space="preserve">Negativno mišljenje Banke o </w:t>
      </w:r>
      <w:r w:rsidR="003237A2" w:rsidRPr="00CF471A">
        <w:rPr>
          <w:rFonts w:ascii="Garamond" w:hAnsi="Garamond" w:cs="Garamond"/>
          <w:sz w:val="26"/>
          <w:szCs w:val="26"/>
        </w:rPr>
        <w:t xml:space="preserve">bonitetu </w:t>
      </w:r>
      <w:r w:rsidR="003524FC" w:rsidRPr="00CF471A">
        <w:rPr>
          <w:rFonts w:ascii="Garamond" w:hAnsi="Garamond" w:cs="Garamond"/>
          <w:sz w:val="26"/>
          <w:szCs w:val="26"/>
        </w:rPr>
        <w:t>k</w:t>
      </w:r>
      <w:r w:rsidR="008017D2" w:rsidRPr="00CF471A">
        <w:rPr>
          <w:rFonts w:ascii="Garamond" w:hAnsi="Garamond" w:cs="Garamond"/>
          <w:sz w:val="26"/>
          <w:szCs w:val="26"/>
        </w:rPr>
        <w:t>orisnik</w:t>
      </w:r>
      <w:r w:rsidR="003237A2" w:rsidRPr="00CF471A">
        <w:rPr>
          <w:rFonts w:ascii="Garamond" w:hAnsi="Garamond" w:cs="Garamond"/>
          <w:sz w:val="26"/>
          <w:szCs w:val="26"/>
        </w:rPr>
        <w:t>a</w:t>
      </w:r>
      <w:r w:rsidR="00F751E5" w:rsidRPr="00CF471A">
        <w:rPr>
          <w:rFonts w:ascii="Garamond" w:hAnsi="Garamond" w:cs="Garamond"/>
          <w:sz w:val="26"/>
          <w:szCs w:val="26"/>
        </w:rPr>
        <w:t xml:space="preserve"> je ujedno i eliminatorni</w:t>
      </w:r>
      <w:r w:rsidR="005E13FF" w:rsidRPr="00CF471A">
        <w:rPr>
          <w:rFonts w:ascii="Garamond" w:hAnsi="Garamond" w:cs="Garamond"/>
          <w:sz w:val="26"/>
          <w:szCs w:val="26"/>
        </w:rPr>
        <w:t xml:space="preserve"> kriterij u procesu evaluacije.</w:t>
      </w:r>
    </w:p>
    <w:p w14:paraId="449C14E8" w14:textId="45362F39" w:rsidR="00787D72" w:rsidRDefault="00152315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>Stručno bodovanje</w:t>
      </w:r>
      <w:r w:rsidRPr="00CF471A">
        <w:rPr>
          <w:rFonts w:ascii="Garamond" w:hAnsi="Garamond" w:cs="Garamond"/>
          <w:sz w:val="26"/>
          <w:szCs w:val="26"/>
        </w:rPr>
        <w:t xml:space="preserve"> </w:t>
      </w:r>
      <w:r w:rsidR="004E7D95" w:rsidRPr="00CF471A">
        <w:rPr>
          <w:rFonts w:ascii="Garamond" w:hAnsi="Garamond" w:cs="Garamond"/>
          <w:sz w:val="26"/>
          <w:szCs w:val="26"/>
        </w:rPr>
        <w:t>prijava</w:t>
      </w:r>
      <w:r w:rsidR="0086280B" w:rsidRPr="00CF471A">
        <w:rPr>
          <w:rFonts w:ascii="Garamond" w:hAnsi="Garamond" w:cs="Garamond"/>
          <w:sz w:val="26"/>
          <w:szCs w:val="26"/>
        </w:rPr>
        <w:t xml:space="preserve"> koj</w:t>
      </w:r>
      <w:r w:rsidR="004E7D95" w:rsidRPr="00CF471A">
        <w:rPr>
          <w:rFonts w:ascii="Garamond" w:hAnsi="Garamond" w:cs="Garamond"/>
          <w:sz w:val="26"/>
          <w:szCs w:val="26"/>
        </w:rPr>
        <w:t>e</w:t>
      </w:r>
      <w:r w:rsidR="0086280B" w:rsidRPr="00CF471A">
        <w:rPr>
          <w:rFonts w:ascii="Garamond" w:hAnsi="Garamond" w:cs="Garamond"/>
          <w:sz w:val="26"/>
          <w:szCs w:val="26"/>
        </w:rPr>
        <w:t xml:space="preserve"> su </w:t>
      </w:r>
      <w:r w:rsidR="00CA6495">
        <w:rPr>
          <w:rFonts w:ascii="Garamond" w:hAnsi="Garamond" w:cs="Garamond"/>
          <w:sz w:val="26"/>
          <w:szCs w:val="26"/>
        </w:rPr>
        <w:t xml:space="preserve">zadovoljile formalno pravne i minimalne uvjete, te </w:t>
      </w:r>
      <w:r w:rsidR="0086280B" w:rsidRPr="00CF471A">
        <w:rPr>
          <w:rFonts w:ascii="Garamond" w:hAnsi="Garamond" w:cs="Garamond"/>
          <w:sz w:val="26"/>
          <w:szCs w:val="26"/>
        </w:rPr>
        <w:t>dobil</w:t>
      </w:r>
      <w:r w:rsidR="004E7D95" w:rsidRPr="00CF471A">
        <w:rPr>
          <w:rFonts w:ascii="Garamond" w:hAnsi="Garamond" w:cs="Garamond"/>
          <w:sz w:val="26"/>
          <w:szCs w:val="26"/>
        </w:rPr>
        <w:t>e</w:t>
      </w:r>
      <w:r w:rsidR="0086280B" w:rsidRPr="00CF471A">
        <w:rPr>
          <w:rFonts w:ascii="Garamond" w:hAnsi="Garamond" w:cs="Garamond"/>
          <w:sz w:val="26"/>
          <w:szCs w:val="26"/>
        </w:rPr>
        <w:t xml:space="preserve"> pozitivnu ocjenu o bonitetu</w:t>
      </w:r>
      <w:r w:rsidR="004E7D95" w:rsidRPr="00CF471A">
        <w:rPr>
          <w:rFonts w:ascii="Garamond" w:hAnsi="Garamond" w:cs="Garamond"/>
          <w:sz w:val="26"/>
          <w:szCs w:val="26"/>
        </w:rPr>
        <w:t>,</w:t>
      </w:r>
      <w:r w:rsidR="0086280B" w:rsidRPr="00CF471A">
        <w:rPr>
          <w:rFonts w:ascii="Garamond" w:hAnsi="Garamond" w:cs="Garamond"/>
          <w:sz w:val="26"/>
          <w:szCs w:val="26"/>
        </w:rPr>
        <w:t xml:space="preserve"> </w:t>
      </w:r>
      <w:r w:rsidRPr="00CF471A">
        <w:rPr>
          <w:rFonts w:ascii="Garamond" w:hAnsi="Garamond" w:cs="Garamond"/>
          <w:sz w:val="26"/>
          <w:szCs w:val="26"/>
        </w:rPr>
        <w:t>vrši se na osnovu</w:t>
      </w:r>
      <w:r w:rsidR="008809AC" w:rsidRPr="00CF471A">
        <w:rPr>
          <w:rFonts w:ascii="Garamond" w:hAnsi="Garamond" w:cs="Garamond"/>
          <w:sz w:val="26"/>
          <w:szCs w:val="26"/>
        </w:rPr>
        <w:t xml:space="preserve"> </w:t>
      </w:r>
      <w:r w:rsidR="00DA7658" w:rsidRPr="00CF471A">
        <w:rPr>
          <w:rFonts w:ascii="Garamond" w:hAnsi="Garamond" w:cs="Garamond"/>
          <w:sz w:val="26"/>
          <w:szCs w:val="26"/>
        </w:rPr>
        <w:t xml:space="preserve">sljedećih </w:t>
      </w:r>
      <w:r w:rsidR="008809AC" w:rsidRPr="00CF471A">
        <w:rPr>
          <w:rFonts w:ascii="Garamond" w:hAnsi="Garamond" w:cs="Garamond"/>
          <w:sz w:val="26"/>
          <w:szCs w:val="26"/>
        </w:rPr>
        <w:t>kriterij</w:t>
      </w:r>
      <w:r w:rsidR="006C6197" w:rsidRPr="00CF471A">
        <w:rPr>
          <w:rFonts w:ascii="Garamond" w:hAnsi="Garamond" w:cs="Garamond"/>
          <w:sz w:val="26"/>
          <w:szCs w:val="26"/>
        </w:rPr>
        <w:t>a</w:t>
      </w:r>
      <w:r w:rsidR="008809AC" w:rsidRPr="00CF471A">
        <w:rPr>
          <w:rFonts w:ascii="Garamond" w:hAnsi="Garamond" w:cs="Garamond"/>
          <w:sz w:val="26"/>
          <w:szCs w:val="26"/>
        </w:rPr>
        <w:t xml:space="preserve"> i </w:t>
      </w:r>
      <w:r w:rsidR="00DA7658" w:rsidRPr="00CF471A">
        <w:rPr>
          <w:rFonts w:ascii="Garamond" w:hAnsi="Garamond" w:cs="Garamond"/>
          <w:sz w:val="26"/>
          <w:szCs w:val="26"/>
        </w:rPr>
        <w:t>podkriterija:</w:t>
      </w:r>
    </w:p>
    <w:p w14:paraId="74061199" w14:textId="77777777" w:rsidR="00F874E9" w:rsidRPr="00CF471A" w:rsidRDefault="00F874E9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</w:p>
    <w:p w14:paraId="32DADF80" w14:textId="77777777" w:rsidR="00F751E5" w:rsidRPr="00CF471A" w:rsidRDefault="006B3227" w:rsidP="00846267">
      <w:pPr>
        <w:pStyle w:val="Odlomakpopis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5" w:lineRule="auto"/>
        <w:ind w:left="357" w:hanging="357"/>
        <w:contextualSpacing w:val="0"/>
        <w:jc w:val="both"/>
        <w:rPr>
          <w:rFonts w:ascii="Garamond" w:hAnsi="Garamond" w:cs="Garamond"/>
          <w:b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>Finansijski kriterij</w:t>
      </w:r>
      <w:r w:rsidR="008809AC" w:rsidRPr="00CF471A">
        <w:rPr>
          <w:rFonts w:ascii="Garamond" w:hAnsi="Garamond" w:cs="Garamond"/>
          <w:b/>
          <w:sz w:val="26"/>
          <w:szCs w:val="26"/>
        </w:rPr>
        <w:t>:</w:t>
      </w:r>
    </w:p>
    <w:p w14:paraId="11BD0C77" w14:textId="77777777" w:rsidR="00244A67" w:rsidRPr="00CF471A" w:rsidRDefault="00244A67" w:rsidP="00A3523F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Neto sadašnja vrijednost predloženog projekta (NPV);</w:t>
      </w:r>
    </w:p>
    <w:p w14:paraId="1C93F857" w14:textId="77777777" w:rsidR="008809AC" w:rsidRPr="00CF471A" w:rsidRDefault="00244A67" w:rsidP="00A3523F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eastAsia="Times New Roman" w:hAnsi="Garamond" w:cs="Times New Roman"/>
          <w:sz w:val="26"/>
          <w:szCs w:val="26"/>
          <w:lang w:val="hr-HR"/>
        </w:rPr>
        <w:t>Interna stopa rentabilnosti (IRR)</w:t>
      </w:r>
      <w:r w:rsidR="006B3227" w:rsidRPr="00CF471A">
        <w:rPr>
          <w:rFonts w:ascii="Garamond" w:hAnsi="Garamond" w:cs="Garamond"/>
          <w:sz w:val="26"/>
          <w:szCs w:val="26"/>
        </w:rPr>
        <w:t>;</w:t>
      </w:r>
    </w:p>
    <w:p w14:paraId="73AAE38A" w14:textId="77777777" w:rsidR="008809AC" w:rsidRPr="00CF471A" w:rsidRDefault="008809AC" w:rsidP="00A3523F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Diskontovani period povrata</w:t>
      </w:r>
      <w:r w:rsidR="006B3227" w:rsidRPr="00CF471A">
        <w:rPr>
          <w:rFonts w:ascii="Garamond" w:hAnsi="Garamond" w:cs="Garamond"/>
          <w:sz w:val="26"/>
          <w:szCs w:val="26"/>
        </w:rPr>
        <w:t>;</w:t>
      </w:r>
    </w:p>
    <w:p w14:paraId="7DE81F56" w14:textId="77777777" w:rsidR="006B3227" w:rsidRPr="00CF471A" w:rsidRDefault="001840A8" w:rsidP="00846267">
      <w:pPr>
        <w:pStyle w:val="Odlomakpopis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5" w:lineRule="auto"/>
        <w:ind w:left="357" w:hanging="357"/>
        <w:contextualSpacing w:val="0"/>
        <w:jc w:val="both"/>
        <w:rPr>
          <w:rFonts w:ascii="Garamond" w:hAnsi="Garamond" w:cs="Garamond"/>
          <w:b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>Tehnički</w:t>
      </w:r>
      <w:r w:rsidR="006B3227" w:rsidRPr="00CF471A">
        <w:rPr>
          <w:rFonts w:ascii="Garamond" w:hAnsi="Garamond" w:cs="Garamond"/>
          <w:b/>
          <w:sz w:val="26"/>
          <w:szCs w:val="26"/>
        </w:rPr>
        <w:t xml:space="preserve"> kriterij:</w:t>
      </w:r>
    </w:p>
    <w:p w14:paraId="4D073056" w14:textId="0368F716" w:rsidR="000B3B29" w:rsidRPr="00CF471A" w:rsidRDefault="000527CD" w:rsidP="000527CD">
      <w:pPr>
        <w:pStyle w:val="Odlomakpopis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0527CD">
        <w:rPr>
          <w:rFonts w:ascii="Garamond" w:hAnsi="Garamond" w:cs="Garamond"/>
          <w:sz w:val="26"/>
          <w:szCs w:val="26"/>
        </w:rPr>
        <w:t>Osigurana reciklaža odnosno korištenje otpada kao sirovine sa izraženom količinom recikliranog i otpadnog materijala sa šifrom otpada  (T), te daljeg plasmana, (RO - RO)</w:t>
      </w:r>
      <w:r>
        <w:rPr>
          <w:rFonts w:ascii="Garamond" w:hAnsi="Garamond" w:cs="Garamond"/>
          <w:sz w:val="26"/>
          <w:szCs w:val="26"/>
        </w:rPr>
        <w:t xml:space="preserve"> </w:t>
      </w:r>
      <w:r w:rsidR="000E2CEF">
        <w:rPr>
          <w:rFonts w:ascii="Garamond" w:hAnsi="Garamond" w:cs="Garamond"/>
          <w:sz w:val="26"/>
          <w:szCs w:val="26"/>
        </w:rPr>
        <w:t xml:space="preserve">ili </w:t>
      </w:r>
      <w:r w:rsidRPr="000527CD">
        <w:rPr>
          <w:rFonts w:ascii="Garamond" w:hAnsi="Garamond" w:cs="Garamond"/>
          <w:sz w:val="26"/>
          <w:szCs w:val="26"/>
        </w:rPr>
        <w:t xml:space="preserve">Osigurano ponovno korištenje materijala/proizvoda za istu ili sličnu namjenu sa izraženom količinom materijala/proizvoda (kg/kom u ovisnosti šta je primjenjivo), te daljeg plasmana, (RO </w:t>
      </w:r>
      <w:r>
        <w:rPr>
          <w:rFonts w:ascii="Garamond" w:hAnsi="Garamond" w:cs="Garamond"/>
          <w:sz w:val="26"/>
          <w:szCs w:val="26"/>
        </w:rPr>
        <w:t>–</w:t>
      </w:r>
      <w:r w:rsidRPr="000527CD">
        <w:rPr>
          <w:rFonts w:ascii="Garamond" w:hAnsi="Garamond" w:cs="Garamond"/>
          <w:sz w:val="26"/>
          <w:szCs w:val="26"/>
        </w:rPr>
        <w:t xml:space="preserve"> PK</w:t>
      </w:r>
      <w:r>
        <w:rPr>
          <w:rFonts w:ascii="Garamond" w:hAnsi="Garamond" w:cs="Garamond"/>
          <w:sz w:val="26"/>
          <w:szCs w:val="26"/>
        </w:rPr>
        <w:t xml:space="preserve">) </w:t>
      </w:r>
      <w:r w:rsidR="000E2CEF">
        <w:rPr>
          <w:rFonts w:ascii="Garamond" w:hAnsi="Garamond" w:cs="Garamond"/>
          <w:sz w:val="26"/>
          <w:szCs w:val="26"/>
        </w:rPr>
        <w:t xml:space="preserve">ili </w:t>
      </w:r>
      <w:r w:rsidRPr="000527CD">
        <w:rPr>
          <w:rFonts w:ascii="Garamond" w:hAnsi="Garamond" w:cs="Garamond"/>
          <w:sz w:val="26"/>
          <w:szCs w:val="26"/>
        </w:rPr>
        <w:t>Osigurana proizvodnja energenta iz otpada sa jasno iskazanom količinom i kvalitetom proizvedenog energenta i tržišta na koje će se plasirati (RO-PEO),</w:t>
      </w:r>
      <w:r>
        <w:rPr>
          <w:rFonts w:ascii="Garamond" w:hAnsi="Garamond" w:cs="Garamond"/>
          <w:sz w:val="26"/>
          <w:szCs w:val="26"/>
        </w:rPr>
        <w:t xml:space="preserve"> </w:t>
      </w:r>
    </w:p>
    <w:p w14:paraId="27D62417" w14:textId="77777777" w:rsidR="00D576AA" w:rsidRPr="00CF471A" w:rsidRDefault="000527CD" w:rsidP="000527CD">
      <w:pPr>
        <w:pStyle w:val="Odlomakpopisa"/>
        <w:numPr>
          <w:ilvl w:val="0"/>
          <w:numId w:val="4"/>
        </w:numPr>
        <w:spacing w:after="0" w:line="245" w:lineRule="auto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0527CD">
        <w:rPr>
          <w:rFonts w:ascii="Garamond" w:hAnsi="Garamond"/>
          <w:sz w:val="26"/>
          <w:szCs w:val="26"/>
        </w:rPr>
        <w:t>Stupanj spremnosti za početak radova (projektna, investicijska dokumentacija, jasan poslovni plan, saglasnosti (vodna i sl.), dozvole (građevinska, okolinska i dr.), provedena procedura ispitivanja okolišnih benefita ili tržišta)</w:t>
      </w:r>
      <w:r w:rsidR="006B3227" w:rsidRPr="00CF471A">
        <w:rPr>
          <w:rFonts w:ascii="Garamond" w:hAnsi="Garamond"/>
          <w:sz w:val="26"/>
          <w:szCs w:val="26"/>
        </w:rPr>
        <w:t>;</w:t>
      </w:r>
    </w:p>
    <w:p w14:paraId="5D335FD2" w14:textId="77777777" w:rsidR="00F90E14" w:rsidRPr="00CF471A" w:rsidRDefault="00D576AA" w:rsidP="00A3523F">
      <w:pPr>
        <w:pStyle w:val="Odlomakpopisa"/>
        <w:numPr>
          <w:ilvl w:val="0"/>
          <w:numId w:val="4"/>
        </w:numPr>
        <w:spacing w:after="0" w:line="245" w:lineRule="auto"/>
        <w:ind w:left="714" w:hanging="357"/>
        <w:contextualSpacing w:val="0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Pouzdanost tehničkih kalkulacija i parametara</w:t>
      </w:r>
      <w:r w:rsidR="006B3227" w:rsidRPr="00CF471A">
        <w:rPr>
          <w:rFonts w:ascii="Garamond" w:hAnsi="Garamond" w:cs="Garamond"/>
          <w:sz w:val="26"/>
          <w:szCs w:val="26"/>
        </w:rPr>
        <w:t>.</w:t>
      </w:r>
    </w:p>
    <w:p w14:paraId="16EFD07C" w14:textId="77777777" w:rsidR="00F90E14" w:rsidRPr="00CF471A" w:rsidRDefault="006B3227" w:rsidP="00846267">
      <w:pPr>
        <w:pStyle w:val="Odlomakpopis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5" w:lineRule="auto"/>
        <w:ind w:left="357" w:hanging="357"/>
        <w:contextualSpacing w:val="0"/>
        <w:jc w:val="both"/>
        <w:rPr>
          <w:rFonts w:ascii="Garamond" w:hAnsi="Garamond" w:cs="Garamond"/>
          <w:b/>
          <w:sz w:val="26"/>
          <w:szCs w:val="26"/>
        </w:rPr>
      </w:pPr>
      <w:r w:rsidRPr="00CF471A">
        <w:rPr>
          <w:rFonts w:ascii="Garamond" w:hAnsi="Garamond" w:cs="Garamond"/>
          <w:b/>
          <w:sz w:val="26"/>
          <w:szCs w:val="26"/>
        </w:rPr>
        <w:t>Socijalno-ekološki kriterij</w:t>
      </w:r>
    </w:p>
    <w:p w14:paraId="091DECAF" w14:textId="77777777" w:rsidR="005D1CC8" w:rsidRPr="00CF471A" w:rsidRDefault="000527CD" w:rsidP="000527CD">
      <w:pPr>
        <w:pStyle w:val="Odlomakpopis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hAnsi="Garamond"/>
          <w:sz w:val="26"/>
          <w:szCs w:val="26"/>
        </w:rPr>
      </w:pPr>
      <w:r w:rsidRPr="000527CD">
        <w:rPr>
          <w:rFonts w:ascii="Garamond" w:hAnsi="Garamond"/>
          <w:sz w:val="26"/>
          <w:szCs w:val="26"/>
        </w:rPr>
        <w:t>Podizanje kvaliteta okoliša u urbanim sredinama, zaštićenim područjima, zaštita izvorišta</w:t>
      </w:r>
      <w:r w:rsidR="005D1CC8" w:rsidRPr="00CF471A">
        <w:rPr>
          <w:rFonts w:ascii="Garamond" w:hAnsi="Garamond"/>
          <w:sz w:val="26"/>
          <w:szCs w:val="26"/>
        </w:rPr>
        <w:t>;</w:t>
      </w:r>
    </w:p>
    <w:p w14:paraId="5C0D9B90" w14:textId="3144D040" w:rsidR="00E37A14" w:rsidRPr="00CF471A" w:rsidRDefault="000527CD" w:rsidP="000527CD">
      <w:pPr>
        <w:pStyle w:val="Odlomakpopis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hAnsi="Garamond"/>
          <w:spacing w:val="-4"/>
          <w:sz w:val="26"/>
          <w:szCs w:val="26"/>
        </w:rPr>
      </w:pPr>
      <w:r w:rsidRPr="000527CD">
        <w:rPr>
          <w:rFonts w:ascii="Garamond" w:hAnsi="Garamond"/>
          <w:spacing w:val="-6"/>
          <w:sz w:val="26"/>
          <w:szCs w:val="26"/>
        </w:rPr>
        <w:t>Poboljšanje usluga upravljanja otpadom ili stvaranje novog proizvoda/energenta</w:t>
      </w:r>
      <w:r w:rsidR="00CA6495">
        <w:rPr>
          <w:rFonts w:ascii="Garamond" w:hAnsi="Garamond"/>
          <w:spacing w:val="-6"/>
          <w:sz w:val="26"/>
          <w:szCs w:val="26"/>
        </w:rPr>
        <w:t xml:space="preserve"> iz otpada</w:t>
      </w:r>
      <w:r w:rsidR="006B3227" w:rsidRPr="00CF471A">
        <w:rPr>
          <w:rFonts w:ascii="Garamond" w:hAnsi="Garamond"/>
          <w:spacing w:val="-4"/>
          <w:sz w:val="26"/>
          <w:szCs w:val="26"/>
        </w:rPr>
        <w:t>;</w:t>
      </w:r>
    </w:p>
    <w:p w14:paraId="1115C0AD" w14:textId="77777777" w:rsidR="00F934F6" w:rsidRPr="00CF471A" w:rsidRDefault="000527CD" w:rsidP="000527CD">
      <w:pPr>
        <w:pStyle w:val="Odlomakpopis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5" w:lineRule="auto"/>
        <w:contextualSpacing w:val="0"/>
        <w:jc w:val="both"/>
        <w:rPr>
          <w:rFonts w:ascii="Garamond" w:hAnsi="Garamond"/>
          <w:sz w:val="26"/>
          <w:szCs w:val="26"/>
        </w:rPr>
      </w:pPr>
      <w:r w:rsidRPr="000527CD">
        <w:rPr>
          <w:rFonts w:ascii="Garamond" w:hAnsi="Garamond" w:cs="Garamond"/>
          <w:sz w:val="26"/>
          <w:szCs w:val="26"/>
        </w:rPr>
        <w:t>Razvoj nerazvijenih područja, povećanje broja zaposlenih, socijalna osjetljivost korisnika</w:t>
      </w:r>
      <w:r w:rsidR="00F934F6" w:rsidRPr="00CF471A">
        <w:rPr>
          <w:rFonts w:ascii="Garamond" w:hAnsi="Garamond" w:cs="Garamond"/>
          <w:sz w:val="26"/>
          <w:szCs w:val="26"/>
        </w:rPr>
        <w:t>.</w:t>
      </w:r>
    </w:p>
    <w:p w14:paraId="0A8D6CC4" w14:textId="77777777" w:rsidR="006C6197" w:rsidRPr="00CF471A" w:rsidRDefault="0008667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Za podkriterije iz Pravilnika o </w:t>
      </w:r>
      <w:r w:rsidR="005D1CC8" w:rsidRPr="00CF471A">
        <w:rPr>
          <w:rFonts w:ascii="Garamond" w:hAnsi="Garamond" w:cs="Garamond"/>
          <w:sz w:val="26"/>
          <w:szCs w:val="26"/>
        </w:rPr>
        <w:t xml:space="preserve">dodjeli sredstava </w:t>
      </w:r>
      <w:r w:rsidR="005E13FF" w:rsidRPr="00CF471A">
        <w:rPr>
          <w:rFonts w:ascii="Garamond" w:hAnsi="Garamond" w:cs="Garamond"/>
          <w:sz w:val="26"/>
          <w:szCs w:val="26"/>
        </w:rPr>
        <w:t xml:space="preserve">iz Revolving fonda </w:t>
      </w:r>
      <w:r w:rsidR="005D1CC8" w:rsidRPr="00CF471A">
        <w:rPr>
          <w:rFonts w:ascii="Garamond" w:hAnsi="Garamond" w:cs="Garamond"/>
          <w:sz w:val="26"/>
          <w:szCs w:val="26"/>
        </w:rPr>
        <w:t xml:space="preserve">za projekte </w:t>
      </w:r>
      <w:r w:rsidR="00750076">
        <w:rPr>
          <w:rFonts w:ascii="Garamond" w:hAnsi="Garamond" w:cs="Garamond"/>
          <w:sz w:val="26"/>
          <w:szCs w:val="26"/>
        </w:rPr>
        <w:t>zaštite voda i reciklaže otpada</w:t>
      </w:r>
      <w:r w:rsidR="00152315" w:rsidRPr="00CF471A">
        <w:rPr>
          <w:rFonts w:ascii="Garamond" w:hAnsi="Garamond" w:cs="Garamond"/>
          <w:sz w:val="26"/>
          <w:szCs w:val="26"/>
        </w:rPr>
        <w:t>,</w:t>
      </w:r>
      <w:r w:rsidRPr="00CF471A">
        <w:rPr>
          <w:rFonts w:ascii="Garamond" w:hAnsi="Garamond" w:cs="Garamond"/>
          <w:sz w:val="26"/>
          <w:szCs w:val="26"/>
        </w:rPr>
        <w:t xml:space="preserve"> </w:t>
      </w:r>
      <w:r w:rsidR="008F4B8D" w:rsidRPr="00CF471A">
        <w:rPr>
          <w:rFonts w:ascii="Garamond" w:hAnsi="Garamond" w:cs="Garamond"/>
          <w:sz w:val="26"/>
          <w:szCs w:val="26"/>
        </w:rPr>
        <w:t xml:space="preserve">po </w:t>
      </w:r>
      <w:r w:rsidRPr="00CF471A">
        <w:rPr>
          <w:rFonts w:ascii="Garamond" w:hAnsi="Garamond" w:cs="Garamond"/>
          <w:sz w:val="26"/>
          <w:szCs w:val="26"/>
        </w:rPr>
        <w:t>koji</w:t>
      </w:r>
      <w:r w:rsidR="008F4B8D" w:rsidRPr="00CF471A">
        <w:rPr>
          <w:rFonts w:ascii="Garamond" w:hAnsi="Garamond" w:cs="Garamond"/>
          <w:sz w:val="26"/>
          <w:szCs w:val="26"/>
        </w:rPr>
        <w:t>ma se ne vrši evaluacija</w:t>
      </w:r>
      <w:r w:rsidR="00662CCB" w:rsidRPr="00CF471A">
        <w:rPr>
          <w:rFonts w:ascii="Garamond" w:hAnsi="Garamond" w:cs="Garamond"/>
          <w:sz w:val="26"/>
          <w:szCs w:val="26"/>
        </w:rPr>
        <w:t xml:space="preserve"> projekata po</w:t>
      </w:r>
      <w:r w:rsidR="008F4B8D" w:rsidRPr="00CF471A">
        <w:rPr>
          <w:rFonts w:ascii="Garamond" w:hAnsi="Garamond" w:cs="Garamond"/>
          <w:sz w:val="26"/>
          <w:szCs w:val="26"/>
        </w:rPr>
        <w:t xml:space="preserve"> ovo</w:t>
      </w:r>
      <w:r w:rsidR="00662CCB" w:rsidRPr="00CF471A">
        <w:rPr>
          <w:rFonts w:ascii="Garamond" w:hAnsi="Garamond" w:cs="Garamond"/>
          <w:sz w:val="26"/>
          <w:szCs w:val="26"/>
        </w:rPr>
        <w:t>m</w:t>
      </w:r>
      <w:r w:rsidR="008F4B8D" w:rsidRPr="00CF471A">
        <w:rPr>
          <w:rFonts w:ascii="Garamond" w:hAnsi="Garamond" w:cs="Garamond"/>
          <w:sz w:val="26"/>
          <w:szCs w:val="26"/>
        </w:rPr>
        <w:t xml:space="preserve"> Javno</w:t>
      </w:r>
      <w:r w:rsidR="00662CCB" w:rsidRPr="00CF471A">
        <w:rPr>
          <w:rFonts w:ascii="Garamond" w:hAnsi="Garamond" w:cs="Garamond"/>
          <w:sz w:val="26"/>
          <w:szCs w:val="26"/>
        </w:rPr>
        <w:t>m</w:t>
      </w:r>
      <w:r w:rsidR="008F4B8D" w:rsidRPr="00CF471A">
        <w:rPr>
          <w:rFonts w:ascii="Garamond" w:hAnsi="Garamond" w:cs="Garamond"/>
          <w:sz w:val="26"/>
          <w:szCs w:val="26"/>
        </w:rPr>
        <w:t xml:space="preserve"> konkurs</w:t>
      </w:r>
      <w:r w:rsidR="00662CCB" w:rsidRPr="00CF471A">
        <w:rPr>
          <w:rFonts w:ascii="Garamond" w:hAnsi="Garamond" w:cs="Garamond"/>
          <w:sz w:val="26"/>
          <w:szCs w:val="26"/>
        </w:rPr>
        <w:t>u</w:t>
      </w:r>
      <w:r w:rsidR="008F4B8D" w:rsidRPr="00CF471A">
        <w:rPr>
          <w:rFonts w:ascii="Garamond" w:hAnsi="Garamond" w:cs="Garamond"/>
          <w:sz w:val="26"/>
          <w:szCs w:val="26"/>
        </w:rPr>
        <w:t>,</w:t>
      </w:r>
      <w:r w:rsidRPr="00CF471A">
        <w:rPr>
          <w:rFonts w:ascii="Garamond" w:hAnsi="Garamond" w:cs="Garamond"/>
          <w:sz w:val="26"/>
          <w:szCs w:val="26"/>
        </w:rPr>
        <w:t xml:space="preserve"> </w:t>
      </w:r>
      <w:r w:rsidR="0090565B" w:rsidRPr="00CF471A">
        <w:rPr>
          <w:rFonts w:ascii="Garamond" w:hAnsi="Garamond" w:cs="Garamond"/>
          <w:sz w:val="26"/>
          <w:szCs w:val="26"/>
        </w:rPr>
        <w:t xml:space="preserve">svim </w:t>
      </w:r>
      <w:r w:rsidR="004E7D95" w:rsidRPr="00CF471A">
        <w:rPr>
          <w:rFonts w:ascii="Garamond" w:hAnsi="Garamond" w:cs="Garamond"/>
          <w:sz w:val="26"/>
          <w:szCs w:val="26"/>
        </w:rPr>
        <w:lastRenderedPageBreak/>
        <w:t>projektma</w:t>
      </w:r>
      <w:r w:rsidR="008F4B8D" w:rsidRPr="00CF471A">
        <w:rPr>
          <w:rFonts w:ascii="Garamond" w:hAnsi="Garamond" w:cs="Garamond"/>
          <w:sz w:val="26"/>
          <w:szCs w:val="26"/>
        </w:rPr>
        <w:t xml:space="preserve"> će se</w:t>
      </w:r>
      <w:r w:rsidR="0090565B" w:rsidRPr="00CF471A">
        <w:rPr>
          <w:rFonts w:ascii="Garamond" w:hAnsi="Garamond" w:cs="Garamond"/>
          <w:sz w:val="26"/>
          <w:szCs w:val="26"/>
        </w:rPr>
        <w:t xml:space="preserve"> dodjel</w:t>
      </w:r>
      <w:r w:rsidR="008F4B8D" w:rsidRPr="00CF471A">
        <w:rPr>
          <w:rFonts w:ascii="Garamond" w:hAnsi="Garamond" w:cs="Garamond"/>
          <w:sz w:val="26"/>
          <w:szCs w:val="26"/>
        </w:rPr>
        <w:t>iti</w:t>
      </w:r>
      <w:r w:rsidR="0090565B" w:rsidRPr="00CF471A">
        <w:rPr>
          <w:rFonts w:ascii="Garamond" w:hAnsi="Garamond" w:cs="Garamond"/>
          <w:sz w:val="26"/>
          <w:szCs w:val="26"/>
        </w:rPr>
        <w:t xml:space="preserve"> 60% </w:t>
      </w:r>
      <w:r w:rsidR="008F4B8D" w:rsidRPr="00CF471A">
        <w:rPr>
          <w:rFonts w:ascii="Garamond" w:hAnsi="Garamond" w:cs="Garamond"/>
          <w:sz w:val="26"/>
          <w:szCs w:val="26"/>
        </w:rPr>
        <w:t xml:space="preserve">maksimalne </w:t>
      </w:r>
      <w:r w:rsidR="0090565B" w:rsidRPr="00CF471A">
        <w:rPr>
          <w:rFonts w:ascii="Garamond" w:hAnsi="Garamond" w:cs="Garamond"/>
          <w:sz w:val="26"/>
          <w:szCs w:val="26"/>
        </w:rPr>
        <w:t xml:space="preserve">ocjene </w:t>
      </w:r>
      <w:r w:rsidR="008F4B8D" w:rsidRPr="00CF471A">
        <w:rPr>
          <w:rFonts w:ascii="Garamond" w:hAnsi="Garamond" w:cs="Garamond"/>
          <w:sz w:val="26"/>
          <w:szCs w:val="26"/>
        </w:rPr>
        <w:t xml:space="preserve">tih </w:t>
      </w:r>
      <w:r w:rsidR="0090565B" w:rsidRPr="00CF471A">
        <w:rPr>
          <w:rFonts w:ascii="Garamond" w:hAnsi="Garamond" w:cs="Garamond"/>
          <w:sz w:val="26"/>
          <w:szCs w:val="26"/>
        </w:rPr>
        <w:t>podkriterija.</w:t>
      </w:r>
    </w:p>
    <w:p w14:paraId="463EF3AF" w14:textId="77777777" w:rsidR="00AF0294" w:rsidRDefault="008E520F" w:rsidP="00AF0294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 xml:space="preserve">Po okončanju procedura vrednovanja projekata, </w:t>
      </w:r>
      <w:r w:rsidR="00AB7EF3" w:rsidRPr="00CF471A">
        <w:rPr>
          <w:rFonts w:ascii="Garamond" w:hAnsi="Garamond" w:cs="Garamond"/>
          <w:sz w:val="26"/>
          <w:szCs w:val="26"/>
        </w:rPr>
        <w:t>Komisij</w:t>
      </w:r>
      <w:r w:rsidRPr="00CF471A">
        <w:rPr>
          <w:rFonts w:ascii="Garamond" w:hAnsi="Garamond" w:cs="Garamond"/>
          <w:sz w:val="26"/>
          <w:szCs w:val="26"/>
        </w:rPr>
        <w:t>e sačinjavaju izvještaje</w:t>
      </w:r>
      <w:r w:rsidR="00AB7EF3" w:rsidRPr="00CF471A">
        <w:rPr>
          <w:rFonts w:ascii="Garamond" w:hAnsi="Garamond" w:cs="Garamond"/>
          <w:sz w:val="26"/>
          <w:szCs w:val="26"/>
        </w:rPr>
        <w:t xml:space="preserve"> </w:t>
      </w:r>
      <w:r w:rsidRPr="00CF471A">
        <w:rPr>
          <w:rFonts w:ascii="Garamond" w:hAnsi="Garamond" w:cs="Garamond"/>
          <w:sz w:val="26"/>
          <w:szCs w:val="26"/>
        </w:rPr>
        <w:t>o rezultatima vrednovanja</w:t>
      </w:r>
      <w:r w:rsidR="00A519ED" w:rsidRPr="00CF471A">
        <w:rPr>
          <w:rFonts w:ascii="Garamond" w:hAnsi="Garamond" w:cs="Garamond"/>
          <w:sz w:val="26"/>
          <w:szCs w:val="26"/>
        </w:rPr>
        <w:t xml:space="preserve">, </w:t>
      </w:r>
      <w:r w:rsidR="00AB7EF3" w:rsidRPr="00CF471A">
        <w:rPr>
          <w:rFonts w:ascii="Garamond" w:hAnsi="Garamond" w:cs="Garamond"/>
          <w:sz w:val="26"/>
          <w:szCs w:val="26"/>
        </w:rPr>
        <w:t>te</w:t>
      </w:r>
      <w:r w:rsidR="002B7853" w:rsidRPr="00CF471A">
        <w:rPr>
          <w:rFonts w:ascii="Garamond" w:hAnsi="Garamond" w:cs="Garamond"/>
          <w:sz w:val="26"/>
          <w:szCs w:val="26"/>
        </w:rPr>
        <w:t xml:space="preserve"> ist</w:t>
      </w:r>
      <w:r w:rsidRPr="00CF471A">
        <w:rPr>
          <w:rFonts w:ascii="Garamond" w:hAnsi="Garamond" w:cs="Garamond"/>
          <w:sz w:val="26"/>
          <w:szCs w:val="26"/>
        </w:rPr>
        <w:t>e</w:t>
      </w:r>
      <w:r w:rsidR="002B7853" w:rsidRPr="00CF471A">
        <w:rPr>
          <w:rFonts w:ascii="Garamond" w:hAnsi="Garamond" w:cs="Garamond"/>
          <w:sz w:val="26"/>
          <w:szCs w:val="26"/>
        </w:rPr>
        <w:t xml:space="preserve"> dostavlja</w:t>
      </w:r>
      <w:r w:rsidRPr="00CF471A">
        <w:rPr>
          <w:rFonts w:ascii="Garamond" w:hAnsi="Garamond" w:cs="Garamond"/>
          <w:sz w:val="26"/>
          <w:szCs w:val="26"/>
        </w:rPr>
        <w:t xml:space="preserve">ju </w:t>
      </w:r>
      <w:r w:rsidR="002B7853" w:rsidRPr="00CF471A">
        <w:rPr>
          <w:rFonts w:ascii="Garamond" w:hAnsi="Garamond" w:cs="Garamond"/>
          <w:sz w:val="26"/>
          <w:szCs w:val="26"/>
        </w:rPr>
        <w:t>direktoru Fonda.</w:t>
      </w:r>
    </w:p>
    <w:p w14:paraId="7D881EE3" w14:textId="234D2103" w:rsidR="00AB7EF3" w:rsidRDefault="00086673" w:rsidP="00AF0294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F471A">
        <w:rPr>
          <w:rFonts w:ascii="Garamond" w:hAnsi="Garamond" w:cs="Garamond"/>
          <w:sz w:val="26"/>
          <w:szCs w:val="26"/>
        </w:rPr>
        <w:t>Upravni odbor Fonda donosi O</w:t>
      </w:r>
      <w:r w:rsidR="00AB7EF3" w:rsidRPr="00CF471A">
        <w:rPr>
          <w:rFonts w:ascii="Garamond" w:hAnsi="Garamond" w:cs="Garamond"/>
          <w:sz w:val="26"/>
          <w:szCs w:val="26"/>
        </w:rPr>
        <w:t xml:space="preserve">dluku o </w:t>
      </w:r>
      <w:r w:rsidRPr="00CF471A">
        <w:rPr>
          <w:rFonts w:ascii="Garamond" w:hAnsi="Garamond" w:cs="Garamond"/>
          <w:sz w:val="26"/>
          <w:szCs w:val="26"/>
        </w:rPr>
        <w:t>odobr</w:t>
      </w:r>
      <w:r w:rsidR="00EF68A5">
        <w:rPr>
          <w:rFonts w:ascii="Garamond" w:hAnsi="Garamond" w:cs="Garamond"/>
          <w:sz w:val="26"/>
          <w:szCs w:val="26"/>
        </w:rPr>
        <w:t>e</w:t>
      </w:r>
      <w:r w:rsidRPr="00CF471A">
        <w:rPr>
          <w:rFonts w:ascii="Garamond" w:hAnsi="Garamond" w:cs="Garamond"/>
          <w:sz w:val="26"/>
          <w:szCs w:val="26"/>
        </w:rPr>
        <w:t>nju</w:t>
      </w:r>
      <w:r w:rsidR="00AB7EF3" w:rsidRPr="00CF471A">
        <w:rPr>
          <w:rFonts w:ascii="Garamond" w:hAnsi="Garamond" w:cs="Garamond"/>
          <w:sz w:val="26"/>
          <w:szCs w:val="26"/>
        </w:rPr>
        <w:t xml:space="preserve"> sredstava</w:t>
      </w:r>
      <w:r w:rsidR="00596B6C" w:rsidRPr="00CF471A">
        <w:rPr>
          <w:rFonts w:ascii="Garamond" w:hAnsi="Garamond"/>
          <w:sz w:val="26"/>
          <w:szCs w:val="26"/>
        </w:rPr>
        <w:t xml:space="preserve"> </w:t>
      </w:r>
      <w:r w:rsidR="00596B6C" w:rsidRPr="00CF471A">
        <w:rPr>
          <w:rFonts w:ascii="Garamond" w:hAnsi="Garamond" w:cs="Garamond"/>
          <w:sz w:val="26"/>
          <w:szCs w:val="26"/>
        </w:rPr>
        <w:t>iz Revolving fonda</w:t>
      </w:r>
      <w:r w:rsidR="00AF0294">
        <w:rPr>
          <w:rFonts w:ascii="Garamond" w:hAnsi="Garamond" w:cs="Garamond"/>
          <w:sz w:val="26"/>
          <w:szCs w:val="26"/>
        </w:rPr>
        <w:t xml:space="preserve"> </w:t>
      </w:r>
      <w:r w:rsidR="00AB7EF3" w:rsidRPr="00CF471A">
        <w:rPr>
          <w:rFonts w:ascii="Garamond" w:hAnsi="Garamond" w:cs="Garamond"/>
          <w:sz w:val="26"/>
          <w:szCs w:val="26"/>
        </w:rPr>
        <w:t>u rok</w:t>
      </w:r>
      <w:r w:rsidRPr="00CF471A">
        <w:rPr>
          <w:rFonts w:ascii="Garamond" w:hAnsi="Garamond" w:cs="Garamond"/>
          <w:sz w:val="26"/>
          <w:szCs w:val="26"/>
        </w:rPr>
        <w:t xml:space="preserve">u od </w:t>
      </w:r>
      <w:r w:rsidR="00AF0294">
        <w:rPr>
          <w:rFonts w:ascii="Garamond" w:hAnsi="Garamond" w:cs="Garamond"/>
          <w:sz w:val="26"/>
          <w:szCs w:val="26"/>
        </w:rPr>
        <w:t>15</w:t>
      </w:r>
      <w:r w:rsidRPr="00CF471A">
        <w:rPr>
          <w:rFonts w:ascii="Garamond" w:hAnsi="Garamond" w:cs="Garamond"/>
          <w:sz w:val="26"/>
          <w:szCs w:val="26"/>
        </w:rPr>
        <w:t xml:space="preserve"> dana od dana </w:t>
      </w:r>
      <w:r w:rsidR="00AF0294">
        <w:rPr>
          <w:rFonts w:ascii="Garamond" w:hAnsi="Garamond" w:cs="Garamond"/>
          <w:sz w:val="26"/>
          <w:szCs w:val="26"/>
        </w:rPr>
        <w:t>dostavljanja</w:t>
      </w:r>
      <w:r w:rsidR="00AF0294" w:rsidRPr="00AF0294">
        <w:rPr>
          <w:rFonts w:ascii="Garamond" w:hAnsi="Garamond" w:cs="Garamond"/>
          <w:sz w:val="26"/>
          <w:szCs w:val="26"/>
        </w:rPr>
        <w:t xml:space="preserve"> </w:t>
      </w:r>
      <w:r w:rsidR="00AF0294" w:rsidRPr="00CF471A">
        <w:rPr>
          <w:rFonts w:ascii="Garamond" w:hAnsi="Garamond" w:cs="Garamond"/>
          <w:sz w:val="26"/>
          <w:szCs w:val="26"/>
        </w:rPr>
        <w:t>prijedlog direktora</w:t>
      </w:r>
      <w:r w:rsidR="00AB7EF3" w:rsidRPr="00CF471A">
        <w:rPr>
          <w:rFonts w:ascii="Garamond" w:hAnsi="Garamond" w:cs="Garamond"/>
          <w:sz w:val="26"/>
          <w:szCs w:val="26"/>
        </w:rPr>
        <w:t>.</w:t>
      </w:r>
      <w:r w:rsidR="00AF0294">
        <w:rPr>
          <w:rFonts w:ascii="Garamond" w:hAnsi="Garamond" w:cs="Garamond"/>
          <w:sz w:val="26"/>
          <w:szCs w:val="26"/>
        </w:rPr>
        <w:t xml:space="preserve"> </w:t>
      </w:r>
      <w:r w:rsidR="00AF0294" w:rsidRPr="00AF0294">
        <w:rPr>
          <w:rFonts w:ascii="Garamond" w:hAnsi="Garamond" w:cs="Garamond"/>
          <w:sz w:val="26"/>
          <w:szCs w:val="26"/>
        </w:rPr>
        <w:t>Fond će, o Odluci Upravnog odbora, obavijestiti sve</w:t>
      </w:r>
      <w:r w:rsidR="00AF0294">
        <w:rPr>
          <w:rFonts w:ascii="Garamond" w:hAnsi="Garamond" w:cs="Garamond"/>
          <w:sz w:val="26"/>
          <w:szCs w:val="26"/>
        </w:rPr>
        <w:t xml:space="preserve"> </w:t>
      </w:r>
      <w:r w:rsidR="00AF0294" w:rsidRPr="00AF0294">
        <w:rPr>
          <w:rFonts w:ascii="Garamond" w:hAnsi="Garamond" w:cs="Garamond"/>
          <w:sz w:val="26"/>
          <w:szCs w:val="26"/>
        </w:rPr>
        <w:t>podnosioce zahtjeva uz ostavljanje roka od 5 dana od</w:t>
      </w:r>
      <w:r w:rsidR="00AF0294">
        <w:rPr>
          <w:rFonts w:ascii="Garamond" w:hAnsi="Garamond" w:cs="Garamond"/>
          <w:sz w:val="26"/>
          <w:szCs w:val="26"/>
        </w:rPr>
        <w:t xml:space="preserve"> </w:t>
      </w:r>
      <w:r w:rsidR="00AF0294" w:rsidRPr="00AF0294">
        <w:rPr>
          <w:rFonts w:ascii="Garamond" w:hAnsi="Garamond" w:cs="Garamond"/>
          <w:sz w:val="26"/>
          <w:szCs w:val="26"/>
        </w:rPr>
        <w:t>prijema obavijesti za eventualne prigovore.</w:t>
      </w:r>
    </w:p>
    <w:p w14:paraId="6A15F6F4" w14:textId="42B4367B" w:rsidR="00E7746F" w:rsidRPr="00CF471A" w:rsidRDefault="00E52BE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  <w:r w:rsidRPr="00FF57A8">
        <w:rPr>
          <w:rFonts w:ascii="Garamond" w:hAnsi="Garamond" w:cs="Garamond"/>
          <w:sz w:val="26"/>
          <w:szCs w:val="26"/>
        </w:rPr>
        <w:t>Nakon donošenja Odluke o odobr</w:t>
      </w:r>
      <w:r w:rsidR="00EF68A5" w:rsidRPr="00FF57A8">
        <w:rPr>
          <w:rFonts w:ascii="Garamond" w:hAnsi="Garamond" w:cs="Garamond"/>
          <w:sz w:val="26"/>
          <w:szCs w:val="26"/>
        </w:rPr>
        <w:t>e</w:t>
      </w:r>
      <w:r w:rsidRPr="00FF57A8">
        <w:rPr>
          <w:rFonts w:ascii="Garamond" w:hAnsi="Garamond" w:cs="Garamond"/>
          <w:sz w:val="26"/>
          <w:szCs w:val="26"/>
        </w:rPr>
        <w:t>nju sredstava</w:t>
      </w:r>
      <w:r w:rsidR="00471B14" w:rsidRPr="00FF57A8">
        <w:rPr>
          <w:rFonts w:ascii="Garamond" w:hAnsi="Garamond" w:cs="Garamond"/>
          <w:sz w:val="26"/>
          <w:szCs w:val="26"/>
        </w:rPr>
        <w:t xml:space="preserve"> </w:t>
      </w:r>
      <w:r w:rsidR="003524FC" w:rsidRPr="00FF57A8">
        <w:rPr>
          <w:rFonts w:ascii="Garamond" w:hAnsi="Garamond" w:cs="Garamond"/>
          <w:sz w:val="26"/>
          <w:szCs w:val="26"/>
        </w:rPr>
        <w:t>k</w:t>
      </w:r>
      <w:r w:rsidRPr="00FF57A8">
        <w:rPr>
          <w:rFonts w:ascii="Garamond" w:hAnsi="Garamond" w:cs="Garamond"/>
          <w:sz w:val="26"/>
          <w:szCs w:val="26"/>
        </w:rPr>
        <w:t xml:space="preserve">orisnik zaključuje </w:t>
      </w:r>
      <w:r w:rsidR="003524FC" w:rsidRPr="00FF57A8">
        <w:rPr>
          <w:rFonts w:ascii="Garamond" w:hAnsi="Garamond" w:cs="Garamond"/>
          <w:sz w:val="26"/>
          <w:szCs w:val="26"/>
        </w:rPr>
        <w:t>U</w:t>
      </w:r>
      <w:r w:rsidR="00E7746F" w:rsidRPr="00FF57A8">
        <w:rPr>
          <w:rFonts w:ascii="Garamond" w:hAnsi="Garamond" w:cs="Garamond"/>
          <w:sz w:val="26"/>
          <w:szCs w:val="26"/>
        </w:rPr>
        <w:t xml:space="preserve">govor o </w:t>
      </w:r>
      <w:r w:rsidR="00FF57A8" w:rsidRPr="00FF57A8">
        <w:rPr>
          <w:rFonts w:ascii="Garamond" w:hAnsi="Garamond" w:cs="Garamond"/>
          <w:sz w:val="26"/>
          <w:szCs w:val="26"/>
        </w:rPr>
        <w:t>zajmu</w:t>
      </w:r>
      <w:r w:rsidR="00E7746F" w:rsidRPr="00FF57A8">
        <w:rPr>
          <w:rFonts w:ascii="Garamond" w:hAnsi="Garamond" w:cs="Garamond"/>
          <w:sz w:val="26"/>
          <w:szCs w:val="26"/>
        </w:rPr>
        <w:t xml:space="preserve"> sa Bankom za r</w:t>
      </w:r>
      <w:r w:rsidRPr="00FF57A8">
        <w:rPr>
          <w:rFonts w:ascii="Garamond" w:hAnsi="Garamond" w:cs="Garamond"/>
          <w:sz w:val="26"/>
          <w:szCs w:val="26"/>
        </w:rPr>
        <w:t>ealizaciju predloženog projekta</w:t>
      </w:r>
      <w:r w:rsidR="00FF57A8" w:rsidRPr="00FF57A8">
        <w:rPr>
          <w:rFonts w:ascii="Garamond" w:hAnsi="Garamond" w:cs="Garamond"/>
          <w:sz w:val="26"/>
          <w:szCs w:val="26"/>
        </w:rPr>
        <w:t>.</w:t>
      </w:r>
    </w:p>
    <w:p w14:paraId="67AFDEA8" w14:textId="77777777" w:rsidR="00AB7EF3" w:rsidRPr="00F703A5" w:rsidRDefault="00F703A5" w:rsidP="00F703A5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after="0" w:line="245" w:lineRule="auto"/>
        <w:ind w:left="714" w:hanging="357"/>
        <w:contextualSpacing w:val="0"/>
        <w:jc w:val="both"/>
        <w:rPr>
          <w:rFonts w:ascii="Garamond" w:hAnsi="Garamond" w:cs="Garamond"/>
          <w:b/>
          <w:bCs/>
          <w:sz w:val="26"/>
          <w:szCs w:val="26"/>
        </w:rPr>
      </w:pPr>
      <w:r w:rsidRPr="00F703A5">
        <w:rPr>
          <w:rFonts w:ascii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 xml:space="preserve">     </w:t>
      </w:r>
      <w:r w:rsidR="00E34ED7" w:rsidRPr="00F703A5">
        <w:rPr>
          <w:rFonts w:ascii="Garamond" w:hAnsi="Garamond" w:cs="Garamond"/>
          <w:b/>
          <w:bCs/>
          <w:sz w:val="26"/>
          <w:szCs w:val="26"/>
        </w:rPr>
        <w:t xml:space="preserve">PAKOVANJE I </w:t>
      </w:r>
      <w:r w:rsidR="003D6908" w:rsidRPr="00F703A5">
        <w:rPr>
          <w:rFonts w:ascii="Garamond" w:hAnsi="Garamond" w:cs="Garamond"/>
          <w:b/>
          <w:bCs/>
          <w:sz w:val="26"/>
          <w:szCs w:val="26"/>
        </w:rPr>
        <w:t xml:space="preserve">DOSTAVLJANJE </w:t>
      </w:r>
      <w:r w:rsidR="00E34ED7" w:rsidRPr="00F703A5">
        <w:rPr>
          <w:rFonts w:ascii="Garamond" w:hAnsi="Garamond" w:cs="Garamond"/>
          <w:b/>
          <w:bCs/>
          <w:sz w:val="26"/>
          <w:szCs w:val="26"/>
        </w:rPr>
        <w:t>PRIJAVA</w:t>
      </w:r>
      <w:r w:rsidR="003D6908" w:rsidRPr="00F703A5">
        <w:rPr>
          <w:rFonts w:ascii="Garamond" w:hAnsi="Garamond" w:cs="Garamond"/>
          <w:b/>
          <w:bCs/>
          <w:sz w:val="26"/>
          <w:szCs w:val="26"/>
        </w:rPr>
        <w:t xml:space="preserve"> </w:t>
      </w:r>
    </w:p>
    <w:p w14:paraId="60FDC213" w14:textId="77777777" w:rsidR="003D6908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Prijava za učestvovanje </w:t>
      </w:r>
      <w:r w:rsidR="00235B91" w:rsidRPr="00C60113">
        <w:rPr>
          <w:rFonts w:ascii="Garamond" w:hAnsi="Garamond" w:cs="Garamond"/>
          <w:sz w:val="26"/>
          <w:szCs w:val="26"/>
        </w:rPr>
        <w:t>na Javnom konkursu sa kompletnom dokumentacijom</w:t>
      </w:r>
      <w:r w:rsidRPr="00C60113">
        <w:rPr>
          <w:rFonts w:ascii="Garamond" w:hAnsi="Garamond" w:cs="Garamond"/>
          <w:sz w:val="26"/>
          <w:szCs w:val="26"/>
        </w:rPr>
        <w:t xml:space="preserve"> </w:t>
      </w:r>
      <w:r w:rsidR="00235B91" w:rsidRPr="00C60113">
        <w:rPr>
          <w:rFonts w:ascii="Garamond" w:hAnsi="Garamond" w:cs="Garamond"/>
          <w:sz w:val="26"/>
          <w:szCs w:val="26"/>
        </w:rPr>
        <w:t>mora biti izrađena na način da čini cjelinu</w:t>
      </w:r>
      <w:r w:rsidR="00570E93" w:rsidRPr="00C60113">
        <w:rPr>
          <w:rFonts w:ascii="Garamond" w:hAnsi="Garamond" w:cs="Garamond"/>
          <w:sz w:val="26"/>
          <w:szCs w:val="26"/>
        </w:rPr>
        <w:t xml:space="preserve"> u zatvorenoj neprovidnoj koverti</w:t>
      </w:r>
      <w:r w:rsidR="00235B91" w:rsidRPr="00C60113">
        <w:rPr>
          <w:rFonts w:ascii="Garamond" w:hAnsi="Garamond" w:cs="Garamond"/>
          <w:sz w:val="26"/>
          <w:szCs w:val="26"/>
        </w:rPr>
        <w:t xml:space="preserve">, a </w:t>
      </w:r>
      <w:r w:rsidRPr="00C60113">
        <w:rPr>
          <w:rFonts w:ascii="Garamond" w:hAnsi="Garamond" w:cs="Garamond"/>
          <w:sz w:val="26"/>
          <w:szCs w:val="26"/>
        </w:rPr>
        <w:t>dostavlja se l</w:t>
      </w:r>
      <w:r w:rsidR="005E13FF" w:rsidRPr="00C60113">
        <w:rPr>
          <w:rFonts w:ascii="Garamond" w:hAnsi="Garamond" w:cs="Garamond"/>
          <w:sz w:val="26"/>
          <w:szCs w:val="26"/>
        </w:rPr>
        <w:t>ično ili putem pošte na adresu:</w:t>
      </w:r>
    </w:p>
    <w:p w14:paraId="020B3417" w14:textId="77777777" w:rsidR="003D6908" w:rsidRPr="00C60113" w:rsidRDefault="00AB7EF3" w:rsidP="00C60113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 xml:space="preserve">Fond za zaštitu okoliša </w:t>
      </w:r>
      <w:r w:rsidR="00100368" w:rsidRPr="00C60113">
        <w:rPr>
          <w:rFonts w:ascii="Garamond" w:hAnsi="Garamond" w:cs="Garamond"/>
          <w:b/>
          <w:bCs/>
          <w:sz w:val="26"/>
          <w:szCs w:val="26"/>
        </w:rPr>
        <w:t>Federacije Bosne i Hercegovine</w:t>
      </w:r>
    </w:p>
    <w:p w14:paraId="02D9FA07" w14:textId="77777777" w:rsidR="003D6908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>Hamdije Čemerlića 39a</w:t>
      </w:r>
    </w:p>
    <w:p w14:paraId="7F597D56" w14:textId="77777777" w:rsidR="00AB7EF3" w:rsidRPr="00C60113" w:rsidRDefault="00100368" w:rsidP="00493699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Garamond" w:hAnsi="Garamond" w:cs="Times New Roman"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>71 000 Sarajevo</w:t>
      </w:r>
    </w:p>
    <w:p w14:paraId="272A562F" w14:textId="77777777" w:rsidR="00A21370" w:rsidRPr="00C60113" w:rsidRDefault="00A21370" w:rsidP="00493699">
      <w:pPr>
        <w:widowControl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Umjesto adrese, na koverti zalijepiti popunjenu naljepnicu za kovertu koja se nalazi na web stranici Fonda.</w:t>
      </w:r>
    </w:p>
    <w:p w14:paraId="1E390458" w14:textId="77777777" w:rsidR="00E34ED7" w:rsidRPr="00C60113" w:rsidRDefault="00E34ED7" w:rsidP="00493699">
      <w:pPr>
        <w:widowControl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Prijava se sastoji iz dokumentacije za Fond i dokumentacije za Banku</w:t>
      </w:r>
      <w:r w:rsidR="00DA2B1D" w:rsidRPr="00C60113">
        <w:rPr>
          <w:rFonts w:ascii="Garamond" w:hAnsi="Garamond" w:cs="Garamond"/>
          <w:sz w:val="26"/>
          <w:szCs w:val="26"/>
        </w:rPr>
        <w:t>,</w:t>
      </w:r>
      <w:r w:rsidRPr="00C60113">
        <w:rPr>
          <w:rFonts w:ascii="Garamond" w:hAnsi="Garamond" w:cs="Garamond"/>
          <w:sz w:val="26"/>
          <w:szCs w:val="26"/>
        </w:rPr>
        <w:t xml:space="preserve"> koj</w:t>
      </w:r>
      <w:r w:rsidR="000D3A79" w:rsidRPr="00C60113">
        <w:rPr>
          <w:rFonts w:ascii="Garamond" w:hAnsi="Garamond" w:cs="Garamond"/>
          <w:sz w:val="26"/>
          <w:szCs w:val="26"/>
        </w:rPr>
        <w:t>e je potrebno odvojeno uvezati, a dostavljaju se u zajedničkoj</w:t>
      </w:r>
      <w:r w:rsidRPr="00C60113">
        <w:rPr>
          <w:rFonts w:ascii="Garamond" w:hAnsi="Garamond" w:cs="Garamond"/>
          <w:sz w:val="26"/>
          <w:szCs w:val="26"/>
        </w:rPr>
        <w:t xml:space="preserve"> kovert</w:t>
      </w:r>
      <w:r w:rsidR="000D3A79" w:rsidRPr="00C60113">
        <w:rPr>
          <w:rFonts w:ascii="Garamond" w:hAnsi="Garamond" w:cs="Garamond"/>
          <w:sz w:val="26"/>
          <w:szCs w:val="26"/>
        </w:rPr>
        <w:t>i</w:t>
      </w:r>
      <w:r w:rsidRPr="00C60113">
        <w:rPr>
          <w:rFonts w:ascii="Garamond" w:hAnsi="Garamond" w:cs="Garamond"/>
          <w:sz w:val="26"/>
          <w:szCs w:val="26"/>
        </w:rPr>
        <w:t>.</w:t>
      </w:r>
    </w:p>
    <w:p w14:paraId="0C687173" w14:textId="77777777" w:rsidR="00483ADB" w:rsidRPr="00C60113" w:rsidRDefault="00DA2B1D" w:rsidP="00493699">
      <w:pPr>
        <w:widowControl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D</w:t>
      </w:r>
      <w:r w:rsidR="00235B91" w:rsidRPr="00C60113">
        <w:rPr>
          <w:rFonts w:ascii="Garamond" w:hAnsi="Garamond" w:cs="Garamond"/>
          <w:sz w:val="26"/>
          <w:szCs w:val="26"/>
        </w:rPr>
        <w:t>okumentacij</w:t>
      </w:r>
      <w:r w:rsidRPr="00C60113">
        <w:rPr>
          <w:rFonts w:ascii="Garamond" w:hAnsi="Garamond" w:cs="Garamond"/>
          <w:sz w:val="26"/>
          <w:szCs w:val="26"/>
        </w:rPr>
        <w:t>u</w:t>
      </w:r>
      <w:r w:rsidR="00235B91" w:rsidRPr="00C60113">
        <w:rPr>
          <w:rFonts w:ascii="Garamond" w:hAnsi="Garamond" w:cs="Garamond"/>
          <w:sz w:val="26"/>
          <w:szCs w:val="26"/>
        </w:rPr>
        <w:t xml:space="preserve"> za Fond </w:t>
      </w:r>
      <w:r w:rsidRPr="00C60113">
        <w:rPr>
          <w:rFonts w:ascii="Garamond" w:hAnsi="Garamond" w:cs="Garamond"/>
          <w:sz w:val="26"/>
          <w:szCs w:val="26"/>
        </w:rPr>
        <w:t xml:space="preserve">čine </w:t>
      </w:r>
      <w:r w:rsidR="00746630" w:rsidRPr="00C60113">
        <w:rPr>
          <w:rFonts w:ascii="Garamond" w:hAnsi="Garamond" w:cs="Garamond"/>
          <w:sz w:val="26"/>
          <w:szCs w:val="26"/>
        </w:rPr>
        <w:t>kompletna</w:t>
      </w:r>
      <w:r w:rsidR="00483ADB" w:rsidRPr="00C60113">
        <w:rPr>
          <w:rFonts w:ascii="Garamond" w:hAnsi="Garamond" w:cs="Garamond"/>
          <w:sz w:val="26"/>
          <w:szCs w:val="26"/>
        </w:rPr>
        <w:t xml:space="preserve"> obavezna </w:t>
      </w:r>
      <w:r w:rsidR="00235B91" w:rsidRPr="00C60113">
        <w:rPr>
          <w:rFonts w:ascii="Garamond" w:hAnsi="Garamond" w:cs="Garamond"/>
          <w:sz w:val="26"/>
          <w:szCs w:val="26"/>
        </w:rPr>
        <w:t>i dodatna</w:t>
      </w:r>
      <w:r w:rsidR="000D3A79" w:rsidRPr="00C60113">
        <w:rPr>
          <w:rFonts w:ascii="Garamond" w:hAnsi="Garamond" w:cs="Garamond"/>
          <w:sz w:val="26"/>
          <w:szCs w:val="26"/>
        </w:rPr>
        <w:t xml:space="preserve"> obavezna</w:t>
      </w:r>
      <w:r w:rsidR="00A76A38" w:rsidRPr="00C60113">
        <w:rPr>
          <w:rFonts w:ascii="Garamond" w:hAnsi="Garamond" w:cs="Garamond"/>
          <w:sz w:val="26"/>
          <w:szCs w:val="26"/>
        </w:rPr>
        <w:t xml:space="preserve"> dokumentacija</w:t>
      </w:r>
      <w:r w:rsidRPr="00C60113">
        <w:rPr>
          <w:rFonts w:ascii="Garamond" w:hAnsi="Garamond" w:cs="Garamond"/>
          <w:sz w:val="26"/>
          <w:szCs w:val="26"/>
        </w:rPr>
        <w:t>, a</w:t>
      </w:r>
      <w:r w:rsidR="00235B91" w:rsidRPr="00C60113">
        <w:rPr>
          <w:rFonts w:ascii="Garamond" w:hAnsi="Garamond" w:cs="Garamond"/>
          <w:sz w:val="26"/>
          <w:szCs w:val="26"/>
        </w:rPr>
        <w:t xml:space="preserve"> </w:t>
      </w:r>
      <w:r w:rsidR="00483ADB" w:rsidRPr="00C60113">
        <w:rPr>
          <w:rFonts w:ascii="Garamond" w:hAnsi="Garamond" w:cs="Garamond"/>
          <w:sz w:val="26"/>
          <w:szCs w:val="26"/>
        </w:rPr>
        <w:t>dostavlja se u štampanoj formi</w:t>
      </w:r>
      <w:r w:rsidR="002A7FAA" w:rsidRPr="00C60113">
        <w:rPr>
          <w:rFonts w:ascii="Garamond" w:hAnsi="Garamond" w:cs="Garamond"/>
          <w:sz w:val="26"/>
          <w:szCs w:val="26"/>
        </w:rPr>
        <w:t>, uvezana</w:t>
      </w:r>
      <w:r w:rsidR="00483ADB" w:rsidRPr="00C60113">
        <w:rPr>
          <w:rFonts w:ascii="Garamond" w:hAnsi="Garamond" w:cs="Garamond"/>
          <w:sz w:val="26"/>
          <w:szCs w:val="26"/>
        </w:rPr>
        <w:t xml:space="preserve"> tvrdim povezom (ukoričena d</w:t>
      </w:r>
      <w:r w:rsidR="004C263A" w:rsidRPr="00C60113">
        <w:rPr>
          <w:rFonts w:ascii="Garamond" w:hAnsi="Garamond" w:cs="Garamond"/>
          <w:sz w:val="26"/>
          <w:szCs w:val="26"/>
        </w:rPr>
        <w:t>okumentacija) ili jemstvenikom.</w:t>
      </w:r>
    </w:p>
    <w:p w14:paraId="1DD4F536" w14:textId="77E3D979" w:rsidR="00F775E9" w:rsidRPr="00C60113" w:rsidRDefault="001131C5" w:rsidP="00493699">
      <w:pPr>
        <w:widowControl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D76432">
        <w:rPr>
          <w:rFonts w:ascii="Garamond" w:hAnsi="Garamond" w:cs="Garamond"/>
          <w:sz w:val="26"/>
          <w:szCs w:val="26"/>
        </w:rPr>
        <w:t xml:space="preserve">Dijelovi </w:t>
      </w:r>
      <w:r w:rsidR="00235B91" w:rsidRPr="00D76432">
        <w:rPr>
          <w:rFonts w:ascii="Garamond" w:hAnsi="Garamond" w:cs="Garamond"/>
          <w:sz w:val="26"/>
          <w:szCs w:val="26"/>
        </w:rPr>
        <w:t>dodatne obavezne dokumentacije,</w:t>
      </w:r>
      <w:r w:rsidRPr="00D76432">
        <w:rPr>
          <w:rFonts w:ascii="Garamond" w:hAnsi="Garamond" w:cs="Garamond"/>
          <w:sz w:val="26"/>
          <w:szCs w:val="26"/>
        </w:rPr>
        <w:t xml:space="preserve"> kao što su </w:t>
      </w:r>
      <w:r w:rsidR="00750076" w:rsidRPr="00D76432">
        <w:rPr>
          <w:rFonts w:ascii="Garamond" w:hAnsi="Garamond" w:cs="Garamond"/>
          <w:sz w:val="26"/>
          <w:szCs w:val="26"/>
        </w:rPr>
        <w:t>projekti</w:t>
      </w:r>
      <w:r w:rsidR="00235B91" w:rsidRPr="00D76432">
        <w:rPr>
          <w:rFonts w:ascii="Garamond" w:hAnsi="Garamond" w:cs="Garamond"/>
          <w:sz w:val="26"/>
          <w:szCs w:val="26"/>
        </w:rPr>
        <w:t>, studije izvodlji</w:t>
      </w:r>
      <w:r w:rsidR="000B29A6" w:rsidRPr="00D76432">
        <w:rPr>
          <w:rFonts w:ascii="Garamond" w:hAnsi="Garamond" w:cs="Garamond"/>
          <w:sz w:val="26"/>
          <w:szCs w:val="26"/>
        </w:rPr>
        <w:t xml:space="preserve">vosti, tehno-ekonomske analize </w:t>
      </w:r>
      <w:r w:rsidR="00570E93" w:rsidRPr="00D76432">
        <w:rPr>
          <w:rFonts w:ascii="Garamond" w:hAnsi="Garamond" w:cs="Garamond"/>
          <w:sz w:val="26"/>
          <w:szCs w:val="26"/>
        </w:rPr>
        <w:t>se ne uvezuju</w:t>
      </w:r>
      <w:r w:rsidR="009B78DD" w:rsidRPr="00D76432">
        <w:rPr>
          <w:rFonts w:ascii="Garamond" w:hAnsi="Garamond" w:cs="Garamond"/>
          <w:sz w:val="26"/>
          <w:szCs w:val="26"/>
        </w:rPr>
        <w:t xml:space="preserve"> sa </w:t>
      </w:r>
      <w:r w:rsidR="00DA2B1D" w:rsidRPr="00D76432">
        <w:rPr>
          <w:rFonts w:ascii="Garamond" w:hAnsi="Garamond" w:cs="Garamond"/>
          <w:sz w:val="26"/>
          <w:szCs w:val="26"/>
        </w:rPr>
        <w:t xml:space="preserve">ostalom </w:t>
      </w:r>
      <w:r w:rsidR="009B78DD" w:rsidRPr="00D76432">
        <w:rPr>
          <w:rFonts w:ascii="Garamond" w:hAnsi="Garamond" w:cs="Garamond"/>
          <w:sz w:val="26"/>
          <w:szCs w:val="26"/>
        </w:rPr>
        <w:t>dokumentacijom</w:t>
      </w:r>
      <w:r w:rsidR="003524FC" w:rsidRPr="00D76432">
        <w:rPr>
          <w:rFonts w:ascii="Garamond" w:hAnsi="Garamond" w:cs="Garamond"/>
          <w:sz w:val="26"/>
          <w:szCs w:val="26"/>
        </w:rPr>
        <w:t xml:space="preserve"> za Fond</w:t>
      </w:r>
      <w:r w:rsidR="009B78DD" w:rsidRPr="00D76432">
        <w:rPr>
          <w:rFonts w:ascii="Garamond" w:hAnsi="Garamond" w:cs="Garamond"/>
          <w:sz w:val="26"/>
          <w:szCs w:val="26"/>
        </w:rPr>
        <w:t>.</w:t>
      </w:r>
      <w:r w:rsidR="00E11C39" w:rsidRPr="00C60113">
        <w:rPr>
          <w:rFonts w:ascii="Garamond" w:hAnsi="Garamond" w:cs="Garamond"/>
          <w:sz w:val="26"/>
          <w:szCs w:val="26"/>
        </w:rPr>
        <w:t xml:space="preserve"> </w:t>
      </w:r>
    </w:p>
    <w:p w14:paraId="0DCFE772" w14:textId="73B0ADBE" w:rsidR="00BB0AC9" w:rsidRPr="00C60113" w:rsidRDefault="00DA2B1D" w:rsidP="00493699">
      <w:pPr>
        <w:widowControl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D</w:t>
      </w:r>
      <w:r w:rsidR="00F775E9" w:rsidRPr="00C60113">
        <w:rPr>
          <w:rFonts w:ascii="Garamond" w:hAnsi="Garamond" w:cs="Garamond"/>
          <w:sz w:val="26"/>
          <w:szCs w:val="26"/>
        </w:rPr>
        <w:t>okumentacij</w:t>
      </w:r>
      <w:r w:rsidR="0022551B" w:rsidRPr="00C60113">
        <w:rPr>
          <w:rFonts w:ascii="Garamond" w:hAnsi="Garamond" w:cs="Garamond"/>
          <w:sz w:val="26"/>
          <w:szCs w:val="26"/>
        </w:rPr>
        <w:t>a</w:t>
      </w:r>
      <w:r w:rsidR="00F775E9" w:rsidRPr="00C60113">
        <w:rPr>
          <w:rFonts w:ascii="Garamond" w:hAnsi="Garamond" w:cs="Garamond"/>
          <w:sz w:val="26"/>
          <w:szCs w:val="26"/>
        </w:rPr>
        <w:t xml:space="preserve"> za Fond </w:t>
      </w:r>
      <w:r w:rsidR="000B29A6" w:rsidRPr="00C60113">
        <w:rPr>
          <w:rFonts w:ascii="Garamond" w:hAnsi="Garamond" w:cs="Garamond"/>
          <w:sz w:val="26"/>
          <w:szCs w:val="26"/>
        </w:rPr>
        <w:t>dostavlja</w:t>
      </w:r>
      <w:r w:rsidR="00F775E9" w:rsidRPr="00C60113">
        <w:rPr>
          <w:rFonts w:ascii="Garamond" w:hAnsi="Garamond" w:cs="Garamond"/>
          <w:sz w:val="26"/>
          <w:szCs w:val="26"/>
        </w:rPr>
        <w:t xml:space="preserve"> se u originalu i jednoj kopiji, izuzev </w:t>
      </w:r>
      <w:r w:rsidR="00750076" w:rsidRPr="00750076">
        <w:rPr>
          <w:rFonts w:ascii="Garamond" w:hAnsi="Garamond" w:cs="Garamond"/>
          <w:sz w:val="26"/>
          <w:szCs w:val="26"/>
        </w:rPr>
        <w:t>projek</w:t>
      </w:r>
      <w:r w:rsidR="00750076">
        <w:rPr>
          <w:rFonts w:ascii="Garamond" w:hAnsi="Garamond" w:cs="Garamond"/>
          <w:sz w:val="26"/>
          <w:szCs w:val="26"/>
        </w:rPr>
        <w:t>a</w:t>
      </w:r>
      <w:r w:rsidR="00750076" w:rsidRPr="00750076">
        <w:rPr>
          <w:rFonts w:ascii="Garamond" w:hAnsi="Garamond" w:cs="Garamond"/>
          <w:sz w:val="26"/>
          <w:szCs w:val="26"/>
        </w:rPr>
        <w:t>t</w:t>
      </w:r>
      <w:r w:rsidR="00750076">
        <w:rPr>
          <w:rFonts w:ascii="Garamond" w:hAnsi="Garamond" w:cs="Garamond"/>
          <w:sz w:val="26"/>
          <w:szCs w:val="26"/>
        </w:rPr>
        <w:t>a</w:t>
      </w:r>
      <w:r w:rsidR="00750076" w:rsidRPr="00750076">
        <w:rPr>
          <w:rFonts w:ascii="Garamond" w:hAnsi="Garamond" w:cs="Garamond"/>
          <w:sz w:val="26"/>
          <w:szCs w:val="26"/>
        </w:rPr>
        <w:t>, studij</w:t>
      </w:r>
      <w:r w:rsidR="00750076">
        <w:rPr>
          <w:rFonts w:ascii="Garamond" w:hAnsi="Garamond" w:cs="Garamond"/>
          <w:sz w:val="26"/>
          <w:szCs w:val="26"/>
        </w:rPr>
        <w:t>a</w:t>
      </w:r>
      <w:r w:rsidR="00750076" w:rsidRPr="00750076">
        <w:rPr>
          <w:rFonts w:ascii="Garamond" w:hAnsi="Garamond" w:cs="Garamond"/>
          <w:sz w:val="26"/>
          <w:szCs w:val="26"/>
        </w:rPr>
        <w:t xml:space="preserve"> izvodljivosti, tehno-ekonomsk</w:t>
      </w:r>
      <w:r w:rsidR="00750076">
        <w:rPr>
          <w:rFonts w:ascii="Garamond" w:hAnsi="Garamond" w:cs="Garamond"/>
          <w:sz w:val="26"/>
          <w:szCs w:val="26"/>
        </w:rPr>
        <w:t>ih</w:t>
      </w:r>
      <w:r w:rsidR="00750076" w:rsidRPr="00750076">
        <w:rPr>
          <w:rFonts w:ascii="Garamond" w:hAnsi="Garamond" w:cs="Garamond"/>
          <w:sz w:val="26"/>
          <w:szCs w:val="26"/>
        </w:rPr>
        <w:t xml:space="preserve"> analiz</w:t>
      </w:r>
      <w:r w:rsidR="00750076">
        <w:rPr>
          <w:rFonts w:ascii="Garamond" w:hAnsi="Garamond" w:cs="Garamond"/>
          <w:sz w:val="26"/>
          <w:szCs w:val="26"/>
        </w:rPr>
        <w:t>a,</w:t>
      </w:r>
      <w:r w:rsidR="00BB0AC9" w:rsidRPr="00C60113">
        <w:rPr>
          <w:rFonts w:ascii="Garamond" w:hAnsi="Garamond" w:cs="Garamond"/>
          <w:sz w:val="26"/>
          <w:szCs w:val="26"/>
        </w:rPr>
        <w:t xml:space="preserve"> </w:t>
      </w:r>
      <w:r w:rsidR="00F775E9" w:rsidRPr="00C60113">
        <w:rPr>
          <w:rFonts w:ascii="Garamond" w:hAnsi="Garamond" w:cs="Garamond"/>
          <w:sz w:val="26"/>
          <w:szCs w:val="26"/>
        </w:rPr>
        <w:t xml:space="preserve">koji se </w:t>
      </w:r>
      <w:r w:rsidR="00BB0AC9" w:rsidRPr="00C60113">
        <w:rPr>
          <w:rFonts w:ascii="Garamond" w:hAnsi="Garamond" w:cs="Garamond"/>
          <w:sz w:val="26"/>
          <w:szCs w:val="26"/>
        </w:rPr>
        <w:t>dostavlj</w:t>
      </w:r>
      <w:r w:rsidR="00F775E9" w:rsidRPr="00C60113">
        <w:rPr>
          <w:rFonts w:ascii="Garamond" w:hAnsi="Garamond" w:cs="Garamond"/>
          <w:sz w:val="26"/>
          <w:szCs w:val="26"/>
        </w:rPr>
        <w:t>a</w:t>
      </w:r>
      <w:r w:rsidR="00750076">
        <w:rPr>
          <w:rFonts w:ascii="Garamond" w:hAnsi="Garamond" w:cs="Garamond"/>
          <w:sz w:val="26"/>
          <w:szCs w:val="26"/>
        </w:rPr>
        <w:t>ju</w:t>
      </w:r>
      <w:r w:rsidR="00BB0AC9" w:rsidRPr="00C60113">
        <w:rPr>
          <w:rFonts w:ascii="Garamond" w:hAnsi="Garamond" w:cs="Garamond"/>
          <w:sz w:val="26"/>
          <w:szCs w:val="26"/>
        </w:rPr>
        <w:t xml:space="preserve"> u jednom primjerku uz original </w:t>
      </w:r>
      <w:r w:rsidR="00662CCB" w:rsidRPr="00C60113">
        <w:rPr>
          <w:rFonts w:ascii="Garamond" w:hAnsi="Garamond" w:cs="Garamond"/>
          <w:sz w:val="26"/>
          <w:szCs w:val="26"/>
        </w:rPr>
        <w:t>dokumentacije</w:t>
      </w:r>
      <w:r w:rsidR="00BB0AC9" w:rsidRPr="00C60113">
        <w:rPr>
          <w:rFonts w:ascii="Garamond" w:hAnsi="Garamond" w:cs="Garamond"/>
          <w:sz w:val="26"/>
          <w:szCs w:val="26"/>
        </w:rPr>
        <w:t xml:space="preserve">, a uz kopiju </w:t>
      </w:r>
      <w:r w:rsidR="00662CCB" w:rsidRPr="00C60113">
        <w:rPr>
          <w:rFonts w:ascii="Garamond" w:hAnsi="Garamond" w:cs="Garamond"/>
          <w:sz w:val="26"/>
          <w:szCs w:val="26"/>
        </w:rPr>
        <w:t xml:space="preserve">dokumentacije </w:t>
      </w:r>
      <w:r w:rsidR="00BB0AC9" w:rsidRPr="00C60113">
        <w:rPr>
          <w:rFonts w:ascii="Garamond" w:hAnsi="Garamond" w:cs="Garamond"/>
          <w:sz w:val="26"/>
          <w:szCs w:val="26"/>
        </w:rPr>
        <w:t xml:space="preserve">dostavlja </w:t>
      </w:r>
      <w:r w:rsidR="00F775E9" w:rsidRPr="00C60113">
        <w:rPr>
          <w:rFonts w:ascii="Garamond" w:hAnsi="Garamond" w:cs="Garamond"/>
          <w:sz w:val="26"/>
          <w:szCs w:val="26"/>
        </w:rPr>
        <w:t xml:space="preserve">se u </w:t>
      </w:r>
      <w:r w:rsidR="00BB0AC9" w:rsidRPr="00C60113">
        <w:rPr>
          <w:rFonts w:ascii="Garamond" w:hAnsi="Garamond" w:cs="Garamond"/>
          <w:sz w:val="26"/>
          <w:szCs w:val="26"/>
        </w:rPr>
        <w:t>elektronsk</w:t>
      </w:r>
      <w:r w:rsidR="00F775E9" w:rsidRPr="00C60113">
        <w:rPr>
          <w:rFonts w:ascii="Garamond" w:hAnsi="Garamond" w:cs="Garamond"/>
          <w:sz w:val="26"/>
          <w:szCs w:val="26"/>
        </w:rPr>
        <w:t>oj formi</w:t>
      </w:r>
      <w:r w:rsidR="00BB0AC9" w:rsidRPr="00C60113">
        <w:rPr>
          <w:rFonts w:ascii="Garamond" w:hAnsi="Garamond" w:cs="Garamond"/>
          <w:sz w:val="26"/>
          <w:szCs w:val="26"/>
        </w:rPr>
        <w:t>.</w:t>
      </w:r>
      <w:r w:rsidR="00E34ED7" w:rsidRPr="00C60113">
        <w:rPr>
          <w:rFonts w:ascii="Garamond" w:hAnsi="Garamond" w:cs="Garamond"/>
          <w:sz w:val="26"/>
          <w:szCs w:val="26"/>
        </w:rPr>
        <w:t xml:space="preserve"> Kopija se dostavlja zajedno s original</w:t>
      </w:r>
      <w:r w:rsidR="00662CCB" w:rsidRPr="00C60113">
        <w:rPr>
          <w:rFonts w:ascii="Garamond" w:hAnsi="Garamond" w:cs="Garamond"/>
          <w:sz w:val="26"/>
          <w:szCs w:val="26"/>
        </w:rPr>
        <w:t>om</w:t>
      </w:r>
      <w:r w:rsidR="00E34ED7" w:rsidRPr="00C60113">
        <w:rPr>
          <w:rFonts w:ascii="Garamond" w:hAnsi="Garamond" w:cs="Garamond"/>
          <w:sz w:val="26"/>
          <w:szCs w:val="26"/>
        </w:rPr>
        <w:t xml:space="preserve"> </w:t>
      </w:r>
      <w:r w:rsidR="00750076">
        <w:rPr>
          <w:rFonts w:ascii="Garamond" w:hAnsi="Garamond" w:cs="Garamond"/>
          <w:sz w:val="26"/>
          <w:szCs w:val="26"/>
        </w:rPr>
        <w:t>sa</w:t>
      </w:r>
      <w:r w:rsidR="00E34ED7" w:rsidRPr="00C60113">
        <w:rPr>
          <w:rFonts w:ascii="Garamond" w:hAnsi="Garamond" w:cs="Garamond"/>
          <w:sz w:val="26"/>
          <w:szCs w:val="26"/>
        </w:rPr>
        <w:t xml:space="preserve"> jasno</w:t>
      </w:r>
      <w:r w:rsidR="00750076">
        <w:rPr>
          <w:rFonts w:ascii="Garamond" w:hAnsi="Garamond" w:cs="Garamond"/>
          <w:sz w:val="26"/>
          <w:szCs w:val="26"/>
        </w:rPr>
        <w:t>m</w:t>
      </w:r>
      <w:r w:rsidR="00E34ED7" w:rsidRPr="00C60113">
        <w:rPr>
          <w:rFonts w:ascii="Garamond" w:hAnsi="Garamond" w:cs="Garamond"/>
          <w:sz w:val="26"/>
          <w:szCs w:val="26"/>
        </w:rPr>
        <w:t xml:space="preserve"> </w:t>
      </w:r>
      <w:r w:rsidR="00750076">
        <w:rPr>
          <w:rFonts w:ascii="Garamond" w:hAnsi="Garamond" w:cs="Garamond"/>
          <w:sz w:val="26"/>
          <w:szCs w:val="26"/>
        </w:rPr>
        <w:t>naznakom</w:t>
      </w:r>
      <w:r w:rsidR="00E34ED7" w:rsidRPr="00C60113">
        <w:rPr>
          <w:rFonts w:ascii="Garamond" w:hAnsi="Garamond" w:cs="Garamond"/>
          <w:sz w:val="26"/>
          <w:szCs w:val="26"/>
        </w:rPr>
        <w:t xml:space="preserve"> „original“ i „kopij</w:t>
      </w:r>
      <w:r w:rsidR="00D76432">
        <w:rPr>
          <w:rFonts w:ascii="Garamond" w:hAnsi="Garamond" w:cs="Garamond"/>
          <w:sz w:val="26"/>
          <w:szCs w:val="26"/>
        </w:rPr>
        <w:t>a“</w:t>
      </w:r>
      <w:r w:rsidR="00E34ED7" w:rsidRPr="00C60113">
        <w:rPr>
          <w:rFonts w:ascii="Garamond" w:hAnsi="Garamond" w:cs="Garamond"/>
          <w:sz w:val="26"/>
          <w:szCs w:val="26"/>
        </w:rPr>
        <w:t>. U slučaju razlika između originala i kopije, vjerodostojan je original.</w:t>
      </w:r>
    </w:p>
    <w:p w14:paraId="7BEEB72F" w14:textId="77777777" w:rsidR="00DA2B1D" w:rsidRPr="00C60113" w:rsidRDefault="006D3A48" w:rsidP="00493699">
      <w:pPr>
        <w:widowControl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D</w:t>
      </w:r>
      <w:r w:rsidR="00DA2B1D" w:rsidRPr="00C60113">
        <w:rPr>
          <w:rFonts w:ascii="Garamond" w:hAnsi="Garamond" w:cs="Garamond"/>
          <w:sz w:val="26"/>
          <w:szCs w:val="26"/>
        </w:rPr>
        <w:t>okumentacij</w:t>
      </w:r>
      <w:r w:rsidRPr="00C60113">
        <w:rPr>
          <w:rFonts w:ascii="Garamond" w:hAnsi="Garamond" w:cs="Garamond"/>
          <w:sz w:val="26"/>
          <w:szCs w:val="26"/>
        </w:rPr>
        <w:t>a</w:t>
      </w:r>
      <w:r w:rsidR="00DA2B1D" w:rsidRPr="00C60113">
        <w:rPr>
          <w:rFonts w:ascii="Garamond" w:hAnsi="Garamond" w:cs="Garamond"/>
          <w:sz w:val="26"/>
          <w:szCs w:val="26"/>
        </w:rPr>
        <w:t xml:space="preserve"> za Banku dostavlja se </w:t>
      </w:r>
      <w:r w:rsidRPr="00C60113">
        <w:rPr>
          <w:rFonts w:ascii="Garamond" w:hAnsi="Garamond" w:cs="Garamond"/>
          <w:sz w:val="26"/>
          <w:szCs w:val="26"/>
        </w:rPr>
        <w:t>u jednom primjerku</w:t>
      </w:r>
      <w:r w:rsidR="00DA2B1D" w:rsidRPr="00C60113">
        <w:rPr>
          <w:rFonts w:ascii="Garamond" w:hAnsi="Garamond" w:cs="Garamond"/>
          <w:sz w:val="26"/>
          <w:szCs w:val="26"/>
        </w:rPr>
        <w:t>.</w:t>
      </w:r>
    </w:p>
    <w:p w14:paraId="0FF67DD0" w14:textId="77777777" w:rsidR="000D3A79" w:rsidRDefault="000D3A79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U koverti može biti samo jedan projekat. Ukoliko jedna koverta sadrži više projekata, </w:t>
      </w:r>
      <w:r w:rsidR="00DA2B1D" w:rsidRPr="00C60113">
        <w:rPr>
          <w:rFonts w:ascii="Garamond" w:hAnsi="Garamond" w:cs="Garamond"/>
          <w:sz w:val="26"/>
          <w:szCs w:val="26"/>
        </w:rPr>
        <w:t>prijava</w:t>
      </w:r>
      <w:r w:rsidRPr="00C60113">
        <w:rPr>
          <w:rFonts w:ascii="Garamond" w:hAnsi="Garamond" w:cs="Garamond"/>
          <w:sz w:val="26"/>
          <w:szCs w:val="26"/>
        </w:rPr>
        <w:t xml:space="preserve"> se odbacuje.</w:t>
      </w:r>
    </w:p>
    <w:p w14:paraId="22F66B58" w14:textId="77777777" w:rsidR="00255721" w:rsidRDefault="00255721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</w:p>
    <w:p w14:paraId="04147A09" w14:textId="77777777" w:rsidR="00255721" w:rsidRDefault="00255721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</w:p>
    <w:p w14:paraId="5A96B510" w14:textId="77777777" w:rsidR="00255721" w:rsidRDefault="00255721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</w:p>
    <w:p w14:paraId="7E45523A" w14:textId="50E56251" w:rsidR="009C5E99" w:rsidRPr="00C60113" w:rsidRDefault="003D6908" w:rsidP="00CF471A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after="0" w:line="245" w:lineRule="auto"/>
        <w:ind w:left="714" w:hanging="357"/>
        <w:contextualSpacing w:val="0"/>
        <w:jc w:val="both"/>
        <w:rPr>
          <w:rFonts w:ascii="Garamond" w:hAnsi="Garamond" w:cs="Times New Roman"/>
          <w:b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lastRenderedPageBreak/>
        <w:t>OPĆE ODREDBE</w:t>
      </w:r>
    </w:p>
    <w:p w14:paraId="447067B7" w14:textId="77777777" w:rsidR="00005BBF" w:rsidRPr="00C60113" w:rsidRDefault="00662CCB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b/>
          <w:sz w:val="26"/>
          <w:szCs w:val="26"/>
        </w:rPr>
      </w:pPr>
      <w:r w:rsidRPr="00C60113">
        <w:rPr>
          <w:rFonts w:ascii="Garamond" w:hAnsi="Garamond" w:cs="Garamond"/>
          <w:b/>
          <w:sz w:val="26"/>
          <w:szCs w:val="26"/>
        </w:rPr>
        <w:t>Prijave</w:t>
      </w:r>
      <w:r w:rsidR="00005BBF" w:rsidRPr="00C60113">
        <w:rPr>
          <w:rFonts w:ascii="Garamond" w:hAnsi="Garamond" w:cs="Garamond"/>
          <w:b/>
          <w:sz w:val="26"/>
          <w:szCs w:val="26"/>
        </w:rPr>
        <w:t xml:space="preserve"> po Otvorenom </w:t>
      </w:r>
      <w:r w:rsidR="006D3A48" w:rsidRPr="00C60113">
        <w:rPr>
          <w:rFonts w:ascii="Garamond" w:hAnsi="Garamond" w:cs="Garamond"/>
          <w:b/>
          <w:sz w:val="26"/>
          <w:szCs w:val="26"/>
        </w:rPr>
        <w:t>j</w:t>
      </w:r>
      <w:r w:rsidR="00005BBF" w:rsidRPr="00C60113">
        <w:rPr>
          <w:rFonts w:ascii="Garamond" w:hAnsi="Garamond" w:cs="Garamond"/>
          <w:b/>
          <w:sz w:val="26"/>
          <w:szCs w:val="26"/>
        </w:rPr>
        <w:t>avnom konkursu se dostavljaju kontinuirano od momenta objave Ko</w:t>
      </w:r>
      <w:r w:rsidR="00EF68A5">
        <w:rPr>
          <w:rFonts w:ascii="Garamond" w:hAnsi="Garamond" w:cs="Garamond"/>
          <w:b/>
          <w:sz w:val="26"/>
          <w:szCs w:val="26"/>
        </w:rPr>
        <w:t>n</w:t>
      </w:r>
      <w:r w:rsidR="00005BBF" w:rsidRPr="00C60113">
        <w:rPr>
          <w:rFonts w:ascii="Garamond" w:hAnsi="Garamond" w:cs="Garamond"/>
          <w:b/>
          <w:sz w:val="26"/>
          <w:szCs w:val="26"/>
        </w:rPr>
        <w:t>kursa pa do utroška sredstava.</w:t>
      </w:r>
    </w:p>
    <w:p w14:paraId="6F1F62D3" w14:textId="2B6350B8" w:rsidR="00564885" w:rsidRPr="00C60113" w:rsidRDefault="001A3B3B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A3523F">
        <w:rPr>
          <w:rFonts w:ascii="Garamond" w:hAnsi="Garamond" w:cs="Garamond"/>
          <w:sz w:val="26"/>
          <w:szCs w:val="26"/>
        </w:rPr>
        <w:t>Fond će</w:t>
      </w:r>
      <w:r w:rsidR="00A3523F" w:rsidRPr="00A3523F">
        <w:rPr>
          <w:rFonts w:ascii="Garamond" w:hAnsi="Garamond" w:cs="Garamond"/>
          <w:sz w:val="26"/>
          <w:szCs w:val="26"/>
        </w:rPr>
        <w:t xml:space="preserve">, </w:t>
      </w:r>
      <w:r w:rsidRPr="00A3523F">
        <w:rPr>
          <w:rFonts w:ascii="Garamond" w:hAnsi="Garamond" w:cs="Garamond"/>
          <w:sz w:val="26"/>
          <w:szCs w:val="26"/>
        </w:rPr>
        <w:t>putem svoje web stranice</w:t>
      </w:r>
      <w:r w:rsidR="002765D9">
        <w:rPr>
          <w:rFonts w:ascii="Garamond" w:hAnsi="Garamond" w:cs="Garamond"/>
          <w:sz w:val="26"/>
          <w:szCs w:val="26"/>
        </w:rPr>
        <w:t>,</w:t>
      </w:r>
      <w:r w:rsidR="00A3523F" w:rsidRPr="00A3523F">
        <w:rPr>
          <w:rFonts w:ascii="Garamond" w:hAnsi="Garamond" w:cs="Garamond"/>
          <w:sz w:val="26"/>
          <w:szCs w:val="26"/>
        </w:rPr>
        <w:t xml:space="preserve"> blagovremeno</w:t>
      </w:r>
      <w:r w:rsidRPr="00A3523F">
        <w:rPr>
          <w:rFonts w:ascii="Garamond" w:hAnsi="Garamond" w:cs="Garamond"/>
          <w:sz w:val="26"/>
          <w:szCs w:val="26"/>
        </w:rPr>
        <w:t xml:space="preserve"> izvje</w:t>
      </w:r>
      <w:r w:rsidR="00AD3A9E">
        <w:rPr>
          <w:rFonts w:ascii="Garamond" w:hAnsi="Garamond" w:cs="Garamond"/>
          <w:sz w:val="26"/>
          <w:szCs w:val="26"/>
        </w:rPr>
        <w:t>sti</w:t>
      </w:r>
      <w:r w:rsidRPr="00A3523F">
        <w:rPr>
          <w:rFonts w:ascii="Garamond" w:hAnsi="Garamond" w:cs="Garamond"/>
          <w:sz w:val="26"/>
          <w:szCs w:val="26"/>
        </w:rPr>
        <w:t xml:space="preserve">ti o </w:t>
      </w:r>
      <w:r w:rsidR="002765D9">
        <w:rPr>
          <w:rFonts w:ascii="Garamond" w:hAnsi="Garamond" w:cs="Garamond"/>
          <w:sz w:val="26"/>
          <w:szCs w:val="26"/>
        </w:rPr>
        <w:t xml:space="preserve">utrošku sredstava i </w:t>
      </w:r>
      <w:r w:rsidR="00AD3A9E">
        <w:rPr>
          <w:rFonts w:ascii="Garamond" w:hAnsi="Garamond" w:cs="Garamond"/>
          <w:sz w:val="26"/>
          <w:szCs w:val="26"/>
        </w:rPr>
        <w:t>zatvaranju</w:t>
      </w:r>
      <w:r w:rsidRPr="00C60113">
        <w:rPr>
          <w:rFonts w:ascii="Garamond" w:hAnsi="Garamond" w:cs="Garamond"/>
          <w:sz w:val="26"/>
          <w:szCs w:val="26"/>
        </w:rPr>
        <w:t xml:space="preserve"> Javno</w:t>
      </w:r>
      <w:r w:rsidR="00AD3A9E">
        <w:rPr>
          <w:rFonts w:ascii="Garamond" w:hAnsi="Garamond" w:cs="Garamond"/>
          <w:sz w:val="26"/>
          <w:szCs w:val="26"/>
        </w:rPr>
        <w:t>g</w:t>
      </w:r>
      <w:r w:rsidRPr="00C60113">
        <w:rPr>
          <w:rFonts w:ascii="Garamond" w:hAnsi="Garamond" w:cs="Garamond"/>
          <w:sz w:val="26"/>
          <w:szCs w:val="26"/>
        </w:rPr>
        <w:t xml:space="preserve"> konkurs</w:t>
      </w:r>
      <w:r w:rsidR="00AD3A9E">
        <w:rPr>
          <w:rFonts w:ascii="Garamond" w:hAnsi="Garamond" w:cs="Garamond"/>
          <w:sz w:val="26"/>
          <w:szCs w:val="26"/>
        </w:rPr>
        <w:t>a</w:t>
      </w:r>
      <w:r w:rsidRPr="00C60113">
        <w:rPr>
          <w:rFonts w:ascii="Garamond" w:hAnsi="Garamond" w:cs="Garamond"/>
          <w:sz w:val="26"/>
          <w:szCs w:val="26"/>
        </w:rPr>
        <w:t>.</w:t>
      </w:r>
      <w:r w:rsidR="00AD3A9E">
        <w:rPr>
          <w:rFonts w:ascii="Garamond" w:hAnsi="Garamond" w:cs="Garamond"/>
          <w:sz w:val="26"/>
          <w:szCs w:val="26"/>
        </w:rPr>
        <w:t xml:space="preserve"> </w:t>
      </w:r>
      <w:r w:rsidR="00662CCB" w:rsidRPr="00C60113">
        <w:rPr>
          <w:rFonts w:ascii="Garamond" w:hAnsi="Garamond" w:cs="Garamond"/>
          <w:sz w:val="26"/>
          <w:szCs w:val="26"/>
        </w:rPr>
        <w:t>Prijave</w:t>
      </w:r>
      <w:r w:rsidR="00564885" w:rsidRPr="00C60113">
        <w:rPr>
          <w:rFonts w:ascii="Garamond" w:hAnsi="Garamond" w:cs="Garamond"/>
          <w:sz w:val="26"/>
          <w:szCs w:val="26"/>
        </w:rPr>
        <w:t xml:space="preserve"> koj</w:t>
      </w:r>
      <w:r w:rsidR="00662CCB" w:rsidRPr="00C60113">
        <w:rPr>
          <w:rFonts w:ascii="Garamond" w:hAnsi="Garamond" w:cs="Garamond"/>
          <w:sz w:val="26"/>
          <w:szCs w:val="26"/>
        </w:rPr>
        <w:t>e</w:t>
      </w:r>
      <w:r w:rsidR="00564885" w:rsidRPr="00C60113">
        <w:rPr>
          <w:rFonts w:ascii="Garamond" w:hAnsi="Garamond" w:cs="Garamond"/>
          <w:sz w:val="26"/>
          <w:szCs w:val="26"/>
        </w:rPr>
        <w:t xml:space="preserve"> su podnesen</w:t>
      </w:r>
      <w:r w:rsidR="00662CCB" w:rsidRPr="00C60113">
        <w:rPr>
          <w:rFonts w:ascii="Garamond" w:hAnsi="Garamond" w:cs="Garamond"/>
          <w:sz w:val="26"/>
          <w:szCs w:val="26"/>
        </w:rPr>
        <w:t>e</w:t>
      </w:r>
      <w:r w:rsidR="00564885" w:rsidRPr="00C60113">
        <w:rPr>
          <w:rFonts w:ascii="Garamond" w:hAnsi="Garamond" w:cs="Garamond"/>
          <w:sz w:val="26"/>
          <w:szCs w:val="26"/>
        </w:rPr>
        <w:t xml:space="preserve"> nakon utroška sredstava</w:t>
      </w:r>
      <w:r w:rsidR="00AD3A9E">
        <w:rPr>
          <w:rFonts w:ascii="Garamond" w:hAnsi="Garamond" w:cs="Garamond"/>
          <w:sz w:val="26"/>
          <w:szCs w:val="26"/>
        </w:rPr>
        <w:t>/zatvaranja konkursa</w:t>
      </w:r>
      <w:r w:rsidR="00564885" w:rsidRPr="00C60113">
        <w:rPr>
          <w:rFonts w:ascii="Garamond" w:hAnsi="Garamond" w:cs="Garamond"/>
          <w:sz w:val="26"/>
          <w:szCs w:val="26"/>
        </w:rPr>
        <w:t>, Fond neće uzeti u razmatranje.</w:t>
      </w:r>
    </w:p>
    <w:p w14:paraId="221F29F2" w14:textId="77777777" w:rsidR="00F775E9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ind w:right="20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Dokumenti koji se šalju na Javni konkurs, ne vraćaju se </w:t>
      </w:r>
      <w:r w:rsidR="00C86114" w:rsidRPr="00C60113">
        <w:rPr>
          <w:rFonts w:ascii="Garamond" w:hAnsi="Garamond" w:cs="Garamond"/>
          <w:sz w:val="26"/>
          <w:szCs w:val="26"/>
        </w:rPr>
        <w:t xml:space="preserve">podnosiocu </w:t>
      </w:r>
      <w:r w:rsidR="00662CCB" w:rsidRPr="00C60113">
        <w:rPr>
          <w:rFonts w:ascii="Garamond" w:hAnsi="Garamond" w:cs="Garamond"/>
          <w:sz w:val="26"/>
          <w:szCs w:val="26"/>
        </w:rPr>
        <w:t>prijave</w:t>
      </w:r>
      <w:r w:rsidRPr="00C60113">
        <w:rPr>
          <w:rFonts w:ascii="Garamond" w:hAnsi="Garamond" w:cs="Garamond"/>
          <w:sz w:val="26"/>
          <w:szCs w:val="26"/>
        </w:rPr>
        <w:t>.</w:t>
      </w:r>
    </w:p>
    <w:p w14:paraId="26FA8F95" w14:textId="77777777" w:rsidR="00AB7EF3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 xml:space="preserve">Fond ne snosi nikakve troškove nastale </w:t>
      </w:r>
      <w:r w:rsidR="001131C5" w:rsidRPr="00C60113">
        <w:rPr>
          <w:rFonts w:ascii="Garamond" w:hAnsi="Garamond" w:cs="Garamond"/>
          <w:sz w:val="26"/>
          <w:szCs w:val="26"/>
        </w:rPr>
        <w:t xml:space="preserve">pripremom, </w:t>
      </w:r>
      <w:r w:rsidRPr="00C60113">
        <w:rPr>
          <w:rFonts w:ascii="Garamond" w:hAnsi="Garamond" w:cs="Garamond"/>
          <w:sz w:val="26"/>
          <w:szCs w:val="26"/>
        </w:rPr>
        <w:t xml:space="preserve">sačinjavanjem i </w:t>
      </w:r>
      <w:r w:rsidR="001131C5" w:rsidRPr="00C60113">
        <w:rPr>
          <w:rFonts w:ascii="Garamond" w:hAnsi="Garamond" w:cs="Garamond"/>
          <w:sz w:val="26"/>
          <w:szCs w:val="26"/>
        </w:rPr>
        <w:t>dostavljanjem</w:t>
      </w:r>
      <w:r w:rsidRPr="00C60113">
        <w:rPr>
          <w:rFonts w:ascii="Garamond" w:hAnsi="Garamond" w:cs="Garamond"/>
          <w:sz w:val="26"/>
          <w:szCs w:val="26"/>
        </w:rPr>
        <w:t xml:space="preserve"> </w:t>
      </w:r>
      <w:r w:rsidR="00662CCB" w:rsidRPr="00C60113">
        <w:rPr>
          <w:rFonts w:ascii="Garamond" w:hAnsi="Garamond" w:cs="Garamond"/>
          <w:sz w:val="26"/>
          <w:szCs w:val="26"/>
        </w:rPr>
        <w:t>prijava</w:t>
      </w:r>
      <w:r w:rsidRPr="00C60113">
        <w:rPr>
          <w:rFonts w:ascii="Garamond" w:hAnsi="Garamond" w:cs="Garamond"/>
          <w:sz w:val="26"/>
          <w:szCs w:val="26"/>
        </w:rPr>
        <w:t xml:space="preserve">, </w:t>
      </w:r>
      <w:r w:rsidR="001131C5" w:rsidRPr="00C60113">
        <w:rPr>
          <w:rFonts w:ascii="Garamond" w:hAnsi="Garamond" w:cs="Garamond"/>
          <w:sz w:val="26"/>
          <w:szCs w:val="26"/>
        </w:rPr>
        <w:t>te</w:t>
      </w:r>
      <w:r w:rsidRPr="00C60113">
        <w:rPr>
          <w:rFonts w:ascii="Garamond" w:hAnsi="Garamond" w:cs="Garamond"/>
          <w:sz w:val="26"/>
          <w:szCs w:val="26"/>
        </w:rPr>
        <w:t xml:space="preserve"> </w:t>
      </w:r>
      <w:r w:rsidR="00C86114" w:rsidRPr="00C60113">
        <w:rPr>
          <w:rFonts w:ascii="Garamond" w:hAnsi="Garamond" w:cs="Garamond"/>
          <w:sz w:val="26"/>
          <w:szCs w:val="26"/>
        </w:rPr>
        <w:t xml:space="preserve">podnosioc </w:t>
      </w:r>
      <w:r w:rsidR="00662CCB" w:rsidRPr="00C60113">
        <w:rPr>
          <w:rFonts w:ascii="Garamond" w:hAnsi="Garamond" w:cs="Garamond"/>
          <w:sz w:val="26"/>
          <w:szCs w:val="26"/>
        </w:rPr>
        <w:t>prijave</w:t>
      </w:r>
      <w:r w:rsidRPr="00C60113">
        <w:rPr>
          <w:rFonts w:ascii="Garamond" w:hAnsi="Garamond" w:cs="Garamond"/>
          <w:sz w:val="26"/>
          <w:szCs w:val="26"/>
        </w:rPr>
        <w:t xml:space="preserve"> nema prava na naknadu bilo kakvih troškova po osnovu učešća na ovom </w:t>
      </w:r>
      <w:r w:rsidR="001131C5" w:rsidRPr="00C60113">
        <w:rPr>
          <w:rFonts w:ascii="Garamond" w:hAnsi="Garamond" w:cs="Garamond"/>
          <w:sz w:val="26"/>
          <w:szCs w:val="26"/>
        </w:rPr>
        <w:t>J</w:t>
      </w:r>
      <w:r w:rsidRPr="00C60113">
        <w:rPr>
          <w:rFonts w:ascii="Garamond" w:hAnsi="Garamond" w:cs="Garamond"/>
          <w:sz w:val="26"/>
          <w:szCs w:val="26"/>
        </w:rPr>
        <w:t>avnom konkursu.</w:t>
      </w:r>
    </w:p>
    <w:p w14:paraId="75631786" w14:textId="719C520C" w:rsidR="00AB7EF3" w:rsidRPr="00C60113" w:rsidRDefault="00AB7EF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Sve dodatne informacije vezane za Javni konkurs, mogu se dobiti putem e-mail</w:t>
      </w:r>
      <w:r w:rsidR="004E1A27">
        <w:rPr>
          <w:rFonts w:ascii="Garamond" w:hAnsi="Garamond" w:cs="Garamond"/>
          <w:sz w:val="26"/>
          <w:szCs w:val="26"/>
        </w:rPr>
        <w:t>-</w:t>
      </w:r>
      <w:r w:rsidRPr="00C60113">
        <w:rPr>
          <w:rFonts w:ascii="Garamond" w:hAnsi="Garamond" w:cs="Garamond"/>
          <w:sz w:val="26"/>
          <w:szCs w:val="26"/>
        </w:rPr>
        <w:t>a</w:t>
      </w:r>
      <w:r w:rsidR="00592CDD" w:rsidRPr="00C60113">
        <w:rPr>
          <w:rFonts w:ascii="Garamond" w:hAnsi="Garamond" w:cs="Garamond"/>
          <w:sz w:val="26"/>
          <w:szCs w:val="26"/>
        </w:rPr>
        <w:t xml:space="preserve">: </w:t>
      </w:r>
      <w:hyperlink r:id="rId12" w:history="1">
        <w:r w:rsidR="008B6479" w:rsidRPr="00C60113">
          <w:rPr>
            <w:rStyle w:val="Hiperveza"/>
            <w:rFonts w:ascii="Garamond" w:hAnsi="Garamond" w:cs="Garamond"/>
            <w:sz w:val="26"/>
            <w:szCs w:val="26"/>
          </w:rPr>
          <w:t>info@fzofbih.org.ba</w:t>
        </w:r>
      </w:hyperlink>
      <w:r w:rsidR="008B6479" w:rsidRPr="00C60113">
        <w:rPr>
          <w:rFonts w:ascii="Garamond" w:hAnsi="Garamond" w:cs="Garamond"/>
          <w:sz w:val="26"/>
          <w:szCs w:val="26"/>
        </w:rPr>
        <w:t xml:space="preserve"> za dokumentaciju koja se odnosi na evaluaciju od strane Fonda.</w:t>
      </w:r>
    </w:p>
    <w:p w14:paraId="758A6C0F" w14:textId="1504797E" w:rsidR="00523562" w:rsidRPr="00C60113" w:rsidRDefault="008B6479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  <w:r w:rsidRPr="00C60113">
        <w:rPr>
          <w:rFonts w:ascii="Garamond" w:hAnsi="Garamond" w:cs="Garamond"/>
          <w:sz w:val="26"/>
          <w:szCs w:val="26"/>
        </w:rPr>
        <w:t>Sve dodatne informacije vezane za Javni konkurs, mogu se dobiti svakim radnim danom putem e-mail</w:t>
      </w:r>
      <w:r w:rsidR="004E1A27">
        <w:rPr>
          <w:rFonts w:ascii="Garamond" w:hAnsi="Garamond" w:cs="Garamond"/>
          <w:sz w:val="26"/>
          <w:szCs w:val="26"/>
        </w:rPr>
        <w:t>-</w:t>
      </w:r>
      <w:r w:rsidRPr="00C60113">
        <w:rPr>
          <w:rFonts w:ascii="Garamond" w:hAnsi="Garamond" w:cs="Garamond"/>
          <w:sz w:val="26"/>
          <w:szCs w:val="26"/>
        </w:rPr>
        <w:t xml:space="preserve">a: </w:t>
      </w:r>
      <w:hyperlink r:id="rId13" w:history="1">
        <w:r w:rsidR="004D3E41" w:rsidRPr="00C60113">
          <w:rPr>
            <w:rStyle w:val="Hiperveza"/>
            <w:rFonts w:ascii="Garamond" w:hAnsi="Garamond" w:cs="Garamond"/>
            <w:sz w:val="26"/>
            <w:szCs w:val="26"/>
          </w:rPr>
          <w:t>komisioni.krediti@</w:t>
        </w:r>
      </w:hyperlink>
      <w:r w:rsidR="005B4816" w:rsidRPr="00C60113">
        <w:rPr>
          <w:rStyle w:val="Hiperveza"/>
          <w:rFonts w:ascii="Garamond" w:hAnsi="Garamond" w:cs="Garamond"/>
          <w:sz w:val="26"/>
          <w:szCs w:val="26"/>
        </w:rPr>
        <w:t>unionbank.ba</w:t>
      </w:r>
      <w:r w:rsidRPr="00C60113">
        <w:rPr>
          <w:rFonts w:ascii="Garamond" w:hAnsi="Garamond" w:cs="Garamond"/>
          <w:sz w:val="26"/>
          <w:szCs w:val="26"/>
        </w:rPr>
        <w:t xml:space="preserve"> za dokumentaciju koja se odnosi na evaluaciju od strane Union Banke.</w:t>
      </w:r>
    </w:p>
    <w:p w14:paraId="5A60695E" w14:textId="77777777" w:rsidR="00C60113" w:rsidRPr="00C60113" w:rsidRDefault="00C60113" w:rsidP="00493699">
      <w:pPr>
        <w:widowControl w:val="0"/>
        <w:overflowPunct w:val="0"/>
        <w:autoSpaceDE w:val="0"/>
        <w:autoSpaceDN w:val="0"/>
        <w:adjustRightInd w:val="0"/>
        <w:spacing w:before="120" w:after="0" w:line="245" w:lineRule="auto"/>
        <w:jc w:val="both"/>
        <w:rPr>
          <w:rFonts w:ascii="Garamond" w:hAnsi="Garamond" w:cs="Garamond"/>
          <w:sz w:val="26"/>
          <w:szCs w:val="26"/>
        </w:rPr>
      </w:pPr>
    </w:p>
    <w:p w14:paraId="3FB726F8" w14:textId="77777777" w:rsidR="00AB7EF3" w:rsidRPr="00C60113" w:rsidRDefault="003F1AB4" w:rsidP="00523562">
      <w:pPr>
        <w:widowControl w:val="0"/>
        <w:autoSpaceDE w:val="0"/>
        <w:autoSpaceDN w:val="0"/>
        <w:adjustRightInd w:val="0"/>
        <w:spacing w:before="360" w:after="0" w:line="245" w:lineRule="auto"/>
        <w:ind w:left="5664" w:firstLine="709"/>
        <w:jc w:val="both"/>
        <w:rPr>
          <w:rFonts w:ascii="Garamond" w:hAnsi="Garamond" w:cs="Garamond"/>
          <w:b/>
          <w:bCs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 xml:space="preserve">      </w:t>
      </w:r>
      <w:r w:rsidR="00DA7658" w:rsidRPr="00C60113">
        <w:rPr>
          <w:rFonts w:ascii="Garamond" w:hAnsi="Garamond" w:cs="Garamond"/>
          <w:b/>
          <w:bCs/>
          <w:sz w:val="26"/>
          <w:szCs w:val="26"/>
        </w:rPr>
        <w:t xml:space="preserve">   </w:t>
      </w:r>
      <w:r w:rsidR="00AB7EF3" w:rsidRPr="00C60113">
        <w:rPr>
          <w:rFonts w:ascii="Garamond" w:hAnsi="Garamond" w:cs="Garamond"/>
          <w:b/>
          <w:bCs/>
          <w:sz w:val="26"/>
          <w:szCs w:val="26"/>
        </w:rPr>
        <w:t>Direktor</w:t>
      </w:r>
    </w:p>
    <w:p w14:paraId="705EE08B" w14:textId="77777777" w:rsidR="009C740B" w:rsidRPr="00C60113" w:rsidRDefault="003F1AB4" w:rsidP="00523562">
      <w:pPr>
        <w:widowControl w:val="0"/>
        <w:autoSpaceDE w:val="0"/>
        <w:autoSpaceDN w:val="0"/>
        <w:adjustRightInd w:val="0"/>
        <w:spacing w:before="240" w:after="0" w:line="245" w:lineRule="auto"/>
        <w:ind w:left="4956" w:firstLine="709"/>
        <w:jc w:val="both"/>
        <w:rPr>
          <w:rFonts w:ascii="Garamond" w:hAnsi="Garamond" w:cs="Times New Roman"/>
          <w:sz w:val="26"/>
          <w:szCs w:val="26"/>
        </w:rPr>
      </w:pPr>
      <w:r w:rsidRPr="00C60113">
        <w:rPr>
          <w:rFonts w:ascii="Garamond" w:hAnsi="Garamond" w:cs="Times New Roman"/>
          <w:sz w:val="26"/>
          <w:szCs w:val="26"/>
        </w:rPr>
        <w:t xml:space="preserve">   ___</w:t>
      </w:r>
      <w:r w:rsidR="00140441" w:rsidRPr="00C60113">
        <w:rPr>
          <w:rFonts w:ascii="Garamond" w:hAnsi="Garamond" w:cs="Times New Roman"/>
          <w:sz w:val="26"/>
          <w:szCs w:val="26"/>
        </w:rPr>
        <w:t>____</w:t>
      </w:r>
      <w:r w:rsidR="009C740B" w:rsidRPr="00C60113">
        <w:rPr>
          <w:rFonts w:ascii="Garamond" w:hAnsi="Garamond" w:cs="Times New Roman"/>
          <w:sz w:val="26"/>
          <w:szCs w:val="26"/>
        </w:rPr>
        <w:t>_</w:t>
      </w:r>
      <w:r w:rsidRPr="00C60113">
        <w:rPr>
          <w:rFonts w:ascii="Garamond" w:hAnsi="Garamond" w:cs="Times New Roman"/>
          <w:sz w:val="26"/>
          <w:szCs w:val="26"/>
        </w:rPr>
        <w:t>____</w:t>
      </w:r>
      <w:r w:rsidR="009C740B" w:rsidRPr="00C60113">
        <w:rPr>
          <w:rFonts w:ascii="Garamond" w:hAnsi="Garamond" w:cs="Times New Roman"/>
          <w:sz w:val="26"/>
          <w:szCs w:val="26"/>
        </w:rPr>
        <w:t>____________</w:t>
      </w:r>
    </w:p>
    <w:p w14:paraId="02D91648" w14:textId="410A661F" w:rsidR="00AB7EF3" w:rsidRPr="00C60113" w:rsidRDefault="003E7507" w:rsidP="00523562">
      <w:pPr>
        <w:spacing w:before="40" w:after="0" w:line="245" w:lineRule="auto"/>
        <w:jc w:val="both"/>
        <w:rPr>
          <w:rFonts w:ascii="Garamond" w:hAnsi="Garamond" w:cs="Times New Roman"/>
          <w:sz w:val="26"/>
          <w:szCs w:val="26"/>
        </w:rPr>
      </w:pPr>
      <w:r w:rsidRPr="00C60113">
        <w:rPr>
          <w:rFonts w:ascii="Garamond" w:hAnsi="Garamond" w:cs="Garamond"/>
          <w:b/>
          <w:bCs/>
          <w:sz w:val="26"/>
          <w:szCs w:val="26"/>
        </w:rPr>
        <w:t xml:space="preserve">                                                                                           </w:t>
      </w:r>
      <w:r w:rsidR="00AD3A9E">
        <w:rPr>
          <w:rFonts w:ascii="Garamond" w:hAnsi="Garamond" w:cs="Garamond"/>
          <w:b/>
          <w:bCs/>
          <w:sz w:val="26"/>
          <w:szCs w:val="26"/>
        </w:rPr>
        <w:t xml:space="preserve">          Slađan Bevanda</w:t>
      </w:r>
    </w:p>
    <w:sectPr w:rsidR="00AB7EF3" w:rsidRPr="00C60113" w:rsidSect="00C60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134" w:left="1418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53C1" w14:textId="77777777" w:rsidR="00610990" w:rsidRDefault="00610990" w:rsidP="00560BDB">
      <w:pPr>
        <w:spacing w:after="0" w:line="240" w:lineRule="auto"/>
      </w:pPr>
      <w:r>
        <w:separator/>
      </w:r>
    </w:p>
  </w:endnote>
  <w:endnote w:type="continuationSeparator" w:id="0">
    <w:p w14:paraId="64144AE9" w14:textId="77777777" w:rsidR="00610990" w:rsidRDefault="00610990" w:rsidP="0056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C619" w14:textId="77777777" w:rsidR="008D313A" w:rsidRDefault="008D31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058542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59D57432" w14:textId="77777777" w:rsidR="00A53988" w:rsidRPr="00C60113" w:rsidRDefault="00A53988">
        <w:pPr>
          <w:pStyle w:val="Podnoje"/>
          <w:jc w:val="center"/>
          <w:rPr>
            <w:rFonts w:ascii="Garamond" w:hAnsi="Garamond"/>
          </w:rPr>
        </w:pPr>
        <w:r w:rsidRPr="00C60113">
          <w:rPr>
            <w:rFonts w:ascii="Garamond" w:hAnsi="Garamond"/>
          </w:rPr>
          <w:fldChar w:fldCharType="begin"/>
        </w:r>
        <w:r w:rsidRPr="00C60113">
          <w:rPr>
            <w:rFonts w:ascii="Garamond" w:hAnsi="Garamond"/>
          </w:rPr>
          <w:instrText xml:space="preserve"> PAGE   \* MERGEFORMAT </w:instrText>
        </w:r>
        <w:r w:rsidRPr="00C60113">
          <w:rPr>
            <w:rFonts w:ascii="Garamond" w:hAnsi="Garamond"/>
          </w:rPr>
          <w:fldChar w:fldCharType="separate"/>
        </w:r>
        <w:r w:rsidR="00F61BEB">
          <w:rPr>
            <w:rFonts w:ascii="Garamond" w:hAnsi="Garamond"/>
            <w:noProof/>
          </w:rPr>
          <w:t>6</w:t>
        </w:r>
        <w:r w:rsidRPr="00C60113">
          <w:rPr>
            <w:rFonts w:ascii="Garamond" w:hAnsi="Garamond"/>
            <w:noProof/>
          </w:rPr>
          <w:fldChar w:fldCharType="end"/>
        </w:r>
      </w:p>
    </w:sdtContent>
  </w:sdt>
  <w:p w14:paraId="6CD78225" w14:textId="77777777" w:rsidR="00A53988" w:rsidRDefault="00A539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F656" w14:textId="77777777" w:rsidR="008D313A" w:rsidRDefault="008D31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83D8" w14:textId="77777777" w:rsidR="00610990" w:rsidRDefault="00610990" w:rsidP="00560BDB">
      <w:pPr>
        <w:spacing w:after="0" w:line="240" w:lineRule="auto"/>
      </w:pPr>
      <w:r>
        <w:separator/>
      </w:r>
    </w:p>
  </w:footnote>
  <w:footnote w:type="continuationSeparator" w:id="0">
    <w:p w14:paraId="2AEEF637" w14:textId="77777777" w:rsidR="00610990" w:rsidRDefault="00610990" w:rsidP="0056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5B26" w14:textId="77777777" w:rsidR="008D313A" w:rsidRDefault="008D31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jc w:val="center"/>
      <w:tblLook w:val="04A0" w:firstRow="1" w:lastRow="0" w:firstColumn="1" w:lastColumn="0" w:noHBand="0" w:noVBand="1"/>
    </w:tblPr>
    <w:tblGrid>
      <w:gridCol w:w="9288"/>
    </w:tblGrid>
    <w:tr w:rsidR="00A53988" w14:paraId="08C86081" w14:textId="77777777" w:rsidTr="00560BDB">
      <w:trPr>
        <w:jc w:val="center"/>
      </w:trPr>
      <w:tc>
        <w:tcPr>
          <w:tcW w:w="9288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4CCDA88F" w14:textId="77777777" w:rsidR="00A53988" w:rsidRDefault="00A53988" w:rsidP="00560BDB">
          <w:pPr>
            <w:pStyle w:val="Zaglavlje"/>
          </w:pPr>
          <w:r w:rsidRPr="00560BDB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E882040" wp14:editId="6749EEC5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2348575" cy="627047"/>
                <wp:effectExtent l="0" t="0" r="0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8575" cy="627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A2AE439" w14:textId="24349B7F" w:rsidR="00A53988" w:rsidRDefault="00A5398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195D" w14:textId="77777777" w:rsidR="008D313A" w:rsidRDefault="008D31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D06"/>
    <w:multiLevelType w:val="hybridMultilevel"/>
    <w:tmpl w:val="BAE21780"/>
    <w:lvl w:ilvl="0" w:tplc="E3D2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="Garamond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60555A"/>
    <w:multiLevelType w:val="hybridMultilevel"/>
    <w:tmpl w:val="5862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0694"/>
    <w:multiLevelType w:val="hybridMultilevel"/>
    <w:tmpl w:val="9E7C7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626"/>
    <w:multiLevelType w:val="multilevel"/>
    <w:tmpl w:val="29F2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024C8"/>
    <w:multiLevelType w:val="hybridMultilevel"/>
    <w:tmpl w:val="BBCAA794"/>
    <w:lvl w:ilvl="0" w:tplc="A9DAB22C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46C639E"/>
    <w:multiLevelType w:val="hybridMultilevel"/>
    <w:tmpl w:val="011AABEC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C94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B223EF"/>
    <w:multiLevelType w:val="hybridMultilevel"/>
    <w:tmpl w:val="7C08BA88"/>
    <w:lvl w:ilvl="0" w:tplc="DE7A97A0">
      <w:start w:val="5"/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14765"/>
    <w:multiLevelType w:val="hybridMultilevel"/>
    <w:tmpl w:val="6E66BA04"/>
    <w:lvl w:ilvl="0" w:tplc="1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A934C7"/>
    <w:multiLevelType w:val="hybridMultilevel"/>
    <w:tmpl w:val="FE5EF6AE"/>
    <w:lvl w:ilvl="0" w:tplc="5254DA18">
      <w:start w:val="3"/>
      <w:numFmt w:val="bullet"/>
      <w:lvlText w:val="-"/>
      <w:lvlJc w:val="left"/>
      <w:pPr>
        <w:ind w:left="862" w:hanging="360"/>
      </w:pPr>
      <w:rPr>
        <w:rFonts w:ascii="Garamond" w:eastAsiaTheme="minorEastAsia" w:hAnsi="Garamond" w:cs="Garamond" w:hint="default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DB86B50"/>
    <w:multiLevelType w:val="hybridMultilevel"/>
    <w:tmpl w:val="5DA4EF0A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7223A4"/>
    <w:multiLevelType w:val="hybridMultilevel"/>
    <w:tmpl w:val="00B80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4F11"/>
    <w:multiLevelType w:val="hybridMultilevel"/>
    <w:tmpl w:val="1D467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50AA"/>
    <w:multiLevelType w:val="hybridMultilevel"/>
    <w:tmpl w:val="7FA8B19A"/>
    <w:lvl w:ilvl="0" w:tplc="6360D0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</w:lvl>
    <w:lvl w:ilvl="2" w:tplc="60E003CE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sz w:val="24"/>
      </w:r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30C3"/>
    <w:multiLevelType w:val="hybridMultilevel"/>
    <w:tmpl w:val="09684E0A"/>
    <w:lvl w:ilvl="0" w:tplc="7972B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33CD2"/>
    <w:multiLevelType w:val="hybridMultilevel"/>
    <w:tmpl w:val="2A0C58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7F2B"/>
    <w:multiLevelType w:val="hybridMultilevel"/>
    <w:tmpl w:val="E2EC2DF0"/>
    <w:lvl w:ilvl="0" w:tplc="DE7A97A0">
      <w:start w:val="5"/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C45D6"/>
    <w:multiLevelType w:val="hybridMultilevel"/>
    <w:tmpl w:val="E8862304"/>
    <w:lvl w:ilvl="0" w:tplc="C9844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331A"/>
    <w:multiLevelType w:val="hybridMultilevel"/>
    <w:tmpl w:val="5E68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714"/>
    <w:multiLevelType w:val="hybridMultilevel"/>
    <w:tmpl w:val="087E3186"/>
    <w:lvl w:ilvl="0" w:tplc="DE7A97A0">
      <w:start w:val="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mbria" w:hAnsi="Calibri" w:cs="Times New Roman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8B69B3"/>
    <w:multiLevelType w:val="multilevel"/>
    <w:tmpl w:val="04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1" w15:restartNumberingAfterBreak="0">
    <w:nsid w:val="720E5238"/>
    <w:multiLevelType w:val="hybridMultilevel"/>
    <w:tmpl w:val="FE48D6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01FDC"/>
    <w:multiLevelType w:val="hybridMultilevel"/>
    <w:tmpl w:val="26C0E0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B0E60"/>
    <w:multiLevelType w:val="hybridMultilevel"/>
    <w:tmpl w:val="53FA2AE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85486"/>
    <w:multiLevelType w:val="hybridMultilevel"/>
    <w:tmpl w:val="2FC4ED0E"/>
    <w:lvl w:ilvl="0" w:tplc="7972B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595330"/>
    <w:multiLevelType w:val="hybridMultilevel"/>
    <w:tmpl w:val="BB7027B8"/>
    <w:lvl w:ilvl="0" w:tplc="2C2C1452">
      <w:start w:val="1"/>
      <w:numFmt w:val="upperRoman"/>
      <w:lvlText w:val="%1."/>
      <w:lvlJc w:val="left"/>
      <w:pPr>
        <w:ind w:left="1039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2072850786">
    <w:abstractNumId w:val="0"/>
  </w:num>
  <w:num w:numId="2" w16cid:durableId="1953319132">
    <w:abstractNumId w:val="25"/>
  </w:num>
  <w:num w:numId="3" w16cid:durableId="163128861">
    <w:abstractNumId w:val="22"/>
  </w:num>
  <w:num w:numId="4" w16cid:durableId="122582958">
    <w:abstractNumId w:val="21"/>
  </w:num>
  <w:num w:numId="5" w16cid:durableId="615450008">
    <w:abstractNumId w:val="7"/>
  </w:num>
  <w:num w:numId="6" w16cid:durableId="2076973698">
    <w:abstractNumId w:val="16"/>
  </w:num>
  <w:num w:numId="7" w16cid:durableId="1360813892">
    <w:abstractNumId w:val="19"/>
  </w:num>
  <w:num w:numId="8" w16cid:durableId="928344874">
    <w:abstractNumId w:val="6"/>
  </w:num>
  <w:num w:numId="9" w16cid:durableId="817720573">
    <w:abstractNumId w:val="11"/>
  </w:num>
  <w:num w:numId="10" w16cid:durableId="213082629">
    <w:abstractNumId w:val="18"/>
  </w:num>
  <w:num w:numId="11" w16cid:durableId="1862206546">
    <w:abstractNumId w:val="5"/>
  </w:num>
  <w:num w:numId="12" w16cid:durableId="657341146">
    <w:abstractNumId w:val="10"/>
  </w:num>
  <w:num w:numId="13" w16cid:durableId="883099151">
    <w:abstractNumId w:val="3"/>
  </w:num>
  <w:num w:numId="14" w16cid:durableId="299965660">
    <w:abstractNumId w:val="17"/>
  </w:num>
  <w:num w:numId="15" w16cid:durableId="323779799">
    <w:abstractNumId w:val="9"/>
  </w:num>
  <w:num w:numId="16" w16cid:durableId="1353334727">
    <w:abstractNumId w:val="20"/>
  </w:num>
  <w:num w:numId="17" w16cid:durableId="895165536">
    <w:abstractNumId w:val="23"/>
  </w:num>
  <w:num w:numId="18" w16cid:durableId="504170147">
    <w:abstractNumId w:val="15"/>
  </w:num>
  <w:num w:numId="19" w16cid:durableId="1649167351">
    <w:abstractNumId w:val="4"/>
  </w:num>
  <w:num w:numId="20" w16cid:durableId="1574394504">
    <w:abstractNumId w:val="13"/>
  </w:num>
  <w:num w:numId="21" w16cid:durableId="995915729">
    <w:abstractNumId w:val="8"/>
  </w:num>
  <w:num w:numId="22" w16cid:durableId="1168129603">
    <w:abstractNumId w:val="2"/>
  </w:num>
  <w:num w:numId="23" w16cid:durableId="256132122">
    <w:abstractNumId w:val="1"/>
  </w:num>
  <w:num w:numId="24" w16cid:durableId="340206281">
    <w:abstractNumId w:val="12"/>
  </w:num>
  <w:num w:numId="25" w16cid:durableId="1563176418">
    <w:abstractNumId w:val="24"/>
  </w:num>
  <w:num w:numId="26" w16cid:durableId="36930325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5BBF"/>
    <w:rsid w:val="000062F1"/>
    <w:rsid w:val="000076EB"/>
    <w:rsid w:val="00010215"/>
    <w:rsid w:val="00012B30"/>
    <w:rsid w:val="00013664"/>
    <w:rsid w:val="00013EAF"/>
    <w:rsid w:val="000169A3"/>
    <w:rsid w:val="00020157"/>
    <w:rsid w:val="0002574A"/>
    <w:rsid w:val="00030061"/>
    <w:rsid w:val="000324DF"/>
    <w:rsid w:val="0004059E"/>
    <w:rsid w:val="00040A1D"/>
    <w:rsid w:val="00040E0A"/>
    <w:rsid w:val="000415B3"/>
    <w:rsid w:val="00045514"/>
    <w:rsid w:val="00051C59"/>
    <w:rsid w:val="000527CD"/>
    <w:rsid w:val="00053162"/>
    <w:rsid w:val="00053D9C"/>
    <w:rsid w:val="00055155"/>
    <w:rsid w:val="00063D54"/>
    <w:rsid w:val="00066F3F"/>
    <w:rsid w:val="000751A6"/>
    <w:rsid w:val="000754E0"/>
    <w:rsid w:val="00075E7C"/>
    <w:rsid w:val="00076B7C"/>
    <w:rsid w:val="00083D5E"/>
    <w:rsid w:val="00083E6D"/>
    <w:rsid w:val="00086673"/>
    <w:rsid w:val="000873C7"/>
    <w:rsid w:val="00090BBA"/>
    <w:rsid w:val="0009296A"/>
    <w:rsid w:val="00094790"/>
    <w:rsid w:val="00095519"/>
    <w:rsid w:val="000A3805"/>
    <w:rsid w:val="000A5477"/>
    <w:rsid w:val="000A7324"/>
    <w:rsid w:val="000B2700"/>
    <w:rsid w:val="000B29A6"/>
    <w:rsid w:val="000B3B29"/>
    <w:rsid w:val="000B3E21"/>
    <w:rsid w:val="000B3FA9"/>
    <w:rsid w:val="000B7B0D"/>
    <w:rsid w:val="000C05AC"/>
    <w:rsid w:val="000C4A63"/>
    <w:rsid w:val="000D3A79"/>
    <w:rsid w:val="000D43D0"/>
    <w:rsid w:val="000D460D"/>
    <w:rsid w:val="000D4E0B"/>
    <w:rsid w:val="000D6118"/>
    <w:rsid w:val="000D64EA"/>
    <w:rsid w:val="000D6EF4"/>
    <w:rsid w:val="000E1CB1"/>
    <w:rsid w:val="000E2CEF"/>
    <w:rsid w:val="000E673F"/>
    <w:rsid w:val="00100368"/>
    <w:rsid w:val="00103B7D"/>
    <w:rsid w:val="0011083E"/>
    <w:rsid w:val="00111B39"/>
    <w:rsid w:val="001131C5"/>
    <w:rsid w:val="00123857"/>
    <w:rsid w:val="00126851"/>
    <w:rsid w:val="00132EB2"/>
    <w:rsid w:val="00134C87"/>
    <w:rsid w:val="00135172"/>
    <w:rsid w:val="00135AE9"/>
    <w:rsid w:val="00137B06"/>
    <w:rsid w:val="00140441"/>
    <w:rsid w:val="00140AF0"/>
    <w:rsid w:val="00140FBE"/>
    <w:rsid w:val="00144C91"/>
    <w:rsid w:val="00145944"/>
    <w:rsid w:val="00147D04"/>
    <w:rsid w:val="00152315"/>
    <w:rsid w:val="00155D79"/>
    <w:rsid w:val="0015676A"/>
    <w:rsid w:val="00156901"/>
    <w:rsid w:val="001620E0"/>
    <w:rsid w:val="00162BAB"/>
    <w:rsid w:val="00162CFB"/>
    <w:rsid w:val="00163D57"/>
    <w:rsid w:val="001658B0"/>
    <w:rsid w:val="00167BAE"/>
    <w:rsid w:val="0017063D"/>
    <w:rsid w:val="00173C84"/>
    <w:rsid w:val="0017521C"/>
    <w:rsid w:val="00176276"/>
    <w:rsid w:val="00181A5B"/>
    <w:rsid w:val="00183894"/>
    <w:rsid w:val="001839EB"/>
    <w:rsid w:val="001840A8"/>
    <w:rsid w:val="00185DDA"/>
    <w:rsid w:val="001906A5"/>
    <w:rsid w:val="00191583"/>
    <w:rsid w:val="00194C2B"/>
    <w:rsid w:val="001A039E"/>
    <w:rsid w:val="001A098D"/>
    <w:rsid w:val="001A0A12"/>
    <w:rsid w:val="001A24E6"/>
    <w:rsid w:val="001A3B1D"/>
    <w:rsid w:val="001A3B3B"/>
    <w:rsid w:val="001A441C"/>
    <w:rsid w:val="001A4736"/>
    <w:rsid w:val="001B13D9"/>
    <w:rsid w:val="001B2EBB"/>
    <w:rsid w:val="001B3278"/>
    <w:rsid w:val="001B41F3"/>
    <w:rsid w:val="001B7C4C"/>
    <w:rsid w:val="001B7CFA"/>
    <w:rsid w:val="001C2742"/>
    <w:rsid w:val="001C40B3"/>
    <w:rsid w:val="001C46C4"/>
    <w:rsid w:val="001C71AE"/>
    <w:rsid w:val="001D125E"/>
    <w:rsid w:val="001D577B"/>
    <w:rsid w:val="001D71ED"/>
    <w:rsid w:val="001E1051"/>
    <w:rsid w:val="001E4E16"/>
    <w:rsid w:val="001F2702"/>
    <w:rsid w:val="00200E8A"/>
    <w:rsid w:val="002010DC"/>
    <w:rsid w:val="00203BC9"/>
    <w:rsid w:val="00205017"/>
    <w:rsid w:val="00206B45"/>
    <w:rsid w:val="00213A80"/>
    <w:rsid w:val="00213D5E"/>
    <w:rsid w:val="002145D6"/>
    <w:rsid w:val="0022154B"/>
    <w:rsid w:val="00221DA7"/>
    <w:rsid w:val="002228BD"/>
    <w:rsid w:val="00224AE0"/>
    <w:rsid w:val="0022551B"/>
    <w:rsid w:val="0022615B"/>
    <w:rsid w:val="0023520E"/>
    <w:rsid w:val="00235B91"/>
    <w:rsid w:val="00237583"/>
    <w:rsid w:val="00244A67"/>
    <w:rsid w:val="00245A4D"/>
    <w:rsid w:val="002513BF"/>
    <w:rsid w:val="002519E5"/>
    <w:rsid w:val="002533F5"/>
    <w:rsid w:val="002538B4"/>
    <w:rsid w:val="00254959"/>
    <w:rsid w:val="00255721"/>
    <w:rsid w:val="00271E6B"/>
    <w:rsid w:val="002765D9"/>
    <w:rsid w:val="00285854"/>
    <w:rsid w:val="00285CA7"/>
    <w:rsid w:val="00291F71"/>
    <w:rsid w:val="00293253"/>
    <w:rsid w:val="00294640"/>
    <w:rsid w:val="002A37CB"/>
    <w:rsid w:val="002A51FE"/>
    <w:rsid w:val="002A6642"/>
    <w:rsid w:val="002A6B87"/>
    <w:rsid w:val="002A6ED6"/>
    <w:rsid w:val="002A7AB6"/>
    <w:rsid w:val="002A7FAA"/>
    <w:rsid w:val="002B1EB8"/>
    <w:rsid w:val="002B51B0"/>
    <w:rsid w:val="002B613B"/>
    <w:rsid w:val="002B74E0"/>
    <w:rsid w:val="002B7853"/>
    <w:rsid w:val="002C15CD"/>
    <w:rsid w:val="002C34F6"/>
    <w:rsid w:val="002C6B98"/>
    <w:rsid w:val="002C7C2C"/>
    <w:rsid w:val="002D6305"/>
    <w:rsid w:val="002D6EAF"/>
    <w:rsid w:val="002D70C0"/>
    <w:rsid w:val="002E013A"/>
    <w:rsid w:val="002E035E"/>
    <w:rsid w:val="002E6964"/>
    <w:rsid w:val="002E78FF"/>
    <w:rsid w:val="002E7D18"/>
    <w:rsid w:val="002F1D4C"/>
    <w:rsid w:val="002F356A"/>
    <w:rsid w:val="002F4458"/>
    <w:rsid w:val="002F52B0"/>
    <w:rsid w:val="002F6E7A"/>
    <w:rsid w:val="00305F5C"/>
    <w:rsid w:val="0030753E"/>
    <w:rsid w:val="003102F7"/>
    <w:rsid w:val="003124CD"/>
    <w:rsid w:val="00315158"/>
    <w:rsid w:val="00315CA9"/>
    <w:rsid w:val="0031607E"/>
    <w:rsid w:val="00316B74"/>
    <w:rsid w:val="00316B9D"/>
    <w:rsid w:val="00321231"/>
    <w:rsid w:val="003214BC"/>
    <w:rsid w:val="00323630"/>
    <w:rsid w:val="003237A2"/>
    <w:rsid w:val="00323D46"/>
    <w:rsid w:val="00324C10"/>
    <w:rsid w:val="003459BF"/>
    <w:rsid w:val="003471B2"/>
    <w:rsid w:val="00350E98"/>
    <w:rsid w:val="003524FC"/>
    <w:rsid w:val="00355791"/>
    <w:rsid w:val="00355DA4"/>
    <w:rsid w:val="00360A28"/>
    <w:rsid w:val="0036561A"/>
    <w:rsid w:val="00365F2C"/>
    <w:rsid w:val="0036741E"/>
    <w:rsid w:val="00367C3B"/>
    <w:rsid w:val="00367C68"/>
    <w:rsid w:val="00375430"/>
    <w:rsid w:val="00375965"/>
    <w:rsid w:val="00380A17"/>
    <w:rsid w:val="0039053F"/>
    <w:rsid w:val="00390707"/>
    <w:rsid w:val="00392638"/>
    <w:rsid w:val="00393A8C"/>
    <w:rsid w:val="00393E4B"/>
    <w:rsid w:val="00395823"/>
    <w:rsid w:val="003A03F6"/>
    <w:rsid w:val="003A2F75"/>
    <w:rsid w:val="003A603E"/>
    <w:rsid w:val="003A651E"/>
    <w:rsid w:val="003B426A"/>
    <w:rsid w:val="003B5D2D"/>
    <w:rsid w:val="003B7E3A"/>
    <w:rsid w:val="003C08A6"/>
    <w:rsid w:val="003C0E75"/>
    <w:rsid w:val="003C2562"/>
    <w:rsid w:val="003C51AF"/>
    <w:rsid w:val="003D1835"/>
    <w:rsid w:val="003D28E2"/>
    <w:rsid w:val="003D5610"/>
    <w:rsid w:val="003D6908"/>
    <w:rsid w:val="003D706F"/>
    <w:rsid w:val="003E0E9C"/>
    <w:rsid w:val="003E4666"/>
    <w:rsid w:val="003E4E04"/>
    <w:rsid w:val="003E4F23"/>
    <w:rsid w:val="003E726C"/>
    <w:rsid w:val="003E7507"/>
    <w:rsid w:val="003E7A19"/>
    <w:rsid w:val="003F1AB4"/>
    <w:rsid w:val="003F23E1"/>
    <w:rsid w:val="003F55CB"/>
    <w:rsid w:val="003F5602"/>
    <w:rsid w:val="00401A0F"/>
    <w:rsid w:val="0040542C"/>
    <w:rsid w:val="004071F6"/>
    <w:rsid w:val="00415732"/>
    <w:rsid w:val="004170ED"/>
    <w:rsid w:val="00417F6A"/>
    <w:rsid w:val="00420358"/>
    <w:rsid w:val="00436186"/>
    <w:rsid w:val="00444519"/>
    <w:rsid w:val="00452C85"/>
    <w:rsid w:val="004552CE"/>
    <w:rsid w:val="00457FAA"/>
    <w:rsid w:val="00462779"/>
    <w:rsid w:val="0046543B"/>
    <w:rsid w:val="00471437"/>
    <w:rsid w:val="00471452"/>
    <w:rsid w:val="00471B14"/>
    <w:rsid w:val="00474174"/>
    <w:rsid w:val="004775DE"/>
    <w:rsid w:val="00483ADB"/>
    <w:rsid w:val="0048747E"/>
    <w:rsid w:val="00487938"/>
    <w:rsid w:val="00487AFB"/>
    <w:rsid w:val="004907E1"/>
    <w:rsid w:val="00491A69"/>
    <w:rsid w:val="00493699"/>
    <w:rsid w:val="00493B56"/>
    <w:rsid w:val="004A0D96"/>
    <w:rsid w:val="004A3578"/>
    <w:rsid w:val="004A3823"/>
    <w:rsid w:val="004A4556"/>
    <w:rsid w:val="004A63CE"/>
    <w:rsid w:val="004A720B"/>
    <w:rsid w:val="004B120F"/>
    <w:rsid w:val="004B5B81"/>
    <w:rsid w:val="004B696E"/>
    <w:rsid w:val="004C1241"/>
    <w:rsid w:val="004C263A"/>
    <w:rsid w:val="004C2771"/>
    <w:rsid w:val="004C36A4"/>
    <w:rsid w:val="004C3FF7"/>
    <w:rsid w:val="004C41AE"/>
    <w:rsid w:val="004C4BAB"/>
    <w:rsid w:val="004D1266"/>
    <w:rsid w:val="004D143C"/>
    <w:rsid w:val="004D3E41"/>
    <w:rsid w:val="004D78BC"/>
    <w:rsid w:val="004D7E02"/>
    <w:rsid w:val="004E1A27"/>
    <w:rsid w:val="004E24B2"/>
    <w:rsid w:val="004E4160"/>
    <w:rsid w:val="004E4AA4"/>
    <w:rsid w:val="004E7D95"/>
    <w:rsid w:val="004F018E"/>
    <w:rsid w:val="004F6FF3"/>
    <w:rsid w:val="004F7A38"/>
    <w:rsid w:val="00501340"/>
    <w:rsid w:val="00502657"/>
    <w:rsid w:val="00503F20"/>
    <w:rsid w:val="00505ADE"/>
    <w:rsid w:val="00507BA8"/>
    <w:rsid w:val="00507D3D"/>
    <w:rsid w:val="00510AB7"/>
    <w:rsid w:val="0051358B"/>
    <w:rsid w:val="00513698"/>
    <w:rsid w:val="00515E07"/>
    <w:rsid w:val="00516EB1"/>
    <w:rsid w:val="00521692"/>
    <w:rsid w:val="00521EC5"/>
    <w:rsid w:val="00523562"/>
    <w:rsid w:val="00523647"/>
    <w:rsid w:val="00523DF5"/>
    <w:rsid w:val="00526BA7"/>
    <w:rsid w:val="005271C9"/>
    <w:rsid w:val="00531F43"/>
    <w:rsid w:val="00533FC4"/>
    <w:rsid w:val="00535589"/>
    <w:rsid w:val="005372A3"/>
    <w:rsid w:val="00537917"/>
    <w:rsid w:val="00540279"/>
    <w:rsid w:val="00541654"/>
    <w:rsid w:val="00544370"/>
    <w:rsid w:val="00545C2A"/>
    <w:rsid w:val="00546B05"/>
    <w:rsid w:val="00552498"/>
    <w:rsid w:val="0055349C"/>
    <w:rsid w:val="0055542A"/>
    <w:rsid w:val="005568CF"/>
    <w:rsid w:val="00560BDB"/>
    <w:rsid w:val="0056145B"/>
    <w:rsid w:val="005620D0"/>
    <w:rsid w:val="00562769"/>
    <w:rsid w:val="005630DB"/>
    <w:rsid w:val="00564885"/>
    <w:rsid w:val="00570684"/>
    <w:rsid w:val="00570E93"/>
    <w:rsid w:val="00572DD6"/>
    <w:rsid w:val="005743DF"/>
    <w:rsid w:val="005751B2"/>
    <w:rsid w:val="00575401"/>
    <w:rsid w:val="0057573A"/>
    <w:rsid w:val="0057722E"/>
    <w:rsid w:val="005774F8"/>
    <w:rsid w:val="00583476"/>
    <w:rsid w:val="00592CDD"/>
    <w:rsid w:val="00595C66"/>
    <w:rsid w:val="00596B6C"/>
    <w:rsid w:val="005A10E9"/>
    <w:rsid w:val="005A3AAC"/>
    <w:rsid w:val="005A3EFF"/>
    <w:rsid w:val="005A5A41"/>
    <w:rsid w:val="005A73F5"/>
    <w:rsid w:val="005B10C0"/>
    <w:rsid w:val="005B119B"/>
    <w:rsid w:val="005B1C36"/>
    <w:rsid w:val="005B25F3"/>
    <w:rsid w:val="005B4816"/>
    <w:rsid w:val="005B59D9"/>
    <w:rsid w:val="005C2ACF"/>
    <w:rsid w:val="005C3F70"/>
    <w:rsid w:val="005C7827"/>
    <w:rsid w:val="005D1CC8"/>
    <w:rsid w:val="005D4217"/>
    <w:rsid w:val="005E019D"/>
    <w:rsid w:val="005E13FF"/>
    <w:rsid w:val="005E18C0"/>
    <w:rsid w:val="005E7EAF"/>
    <w:rsid w:val="005F48B6"/>
    <w:rsid w:val="00601A14"/>
    <w:rsid w:val="0060432D"/>
    <w:rsid w:val="0060453E"/>
    <w:rsid w:val="00607635"/>
    <w:rsid w:val="00610990"/>
    <w:rsid w:val="00610B8F"/>
    <w:rsid w:val="006160E5"/>
    <w:rsid w:val="006163D9"/>
    <w:rsid w:val="0061716E"/>
    <w:rsid w:val="00617A86"/>
    <w:rsid w:val="006207B7"/>
    <w:rsid w:val="00620C10"/>
    <w:rsid w:val="00624862"/>
    <w:rsid w:val="00627278"/>
    <w:rsid w:val="00630FB4"/>
    <w:rsid w:val="006326C0"/>
    <w:rsid w:val="00633B5D"/>
    <w:rsid w:val="00637F99"/>
    <w:rsid w:val="00640918"/>
    <w:rsid w:val="00645A04"/>
    <w:rsid w:val="00645B6A"/>
    <w:rsid w:val="00650A2E"/>
    <w:rsid w:val="00650BDE"/>
    <w:rsid w:val="00653387"/>
    <w:rsid w:val="0066104C"/>
    <w:rsid w:val="0066248B"/>
    <w:rsid w:val="00662CCB"/>
    <w:rsid w:val="00674B02"/>
    <w:rsid w:val="006766EC"/>
    <w:rsid w:val="00686BB4"/>
    <w:rsid w:val="006875F4"/>
    <w:rsid w:val="00692556"/>
    <w:rsid w:val="00692D0D"/>
    <w:rsid w:val="0069347A"/>
    <w:rsid w:val="00694EE3"/>
    <w:rsid w:val="00695310"/>
    <w:rsid w:val="00695A04"/>
    <w:rsid w:val="006A211C"/>
    <w:rsid w:val="006A7284"/>
    <w:rsid w:val="006B3227"/>
    <w:rsid w:val="006B74B2"/>
    <w:rsid w:val="006C25BF"/>
    <w:rsid w:val="006C3016"/>
    <w:rsid w:val="006C540A"/>
    <w:rsid w:val="006C6197"/>
    <w:rsid w:val="006C7BF6"/>
    <w:rsid w:val="006D01FD"/>
    <w:rsid w:val="006D32A6"/>
    <w:rsid w:val="006D3A48"/>
    <w:rsid w:val="006D5B33"/>
    <w:rsid w:val="006D60C7"/>
    <w:rsid w:val="006D6B7A"/>
    <w:rsid w:val="006D71CB"/>
    <w:rsid w:val="006D7CAF"/>
    <w:rsid w:val="006E05D9"/>
    <w:rsid w:val="006E4449"/>
    <w:rsid w:val="006E4874"/>
    <w:rsid w:val="006E4E71"/>
    <w:rsid w:val="006E7C3C"/>
    <w:rsid w:val="006F0511"/>
    <w:rsid w:val="006F1B29"/>
    <w:rsid w:val="006F41F4"/>
    <w:rsid w:val="006F5E53"/>
    <w:rsid w:val="006F650F"/>
    <w:rsid w:val="0070296F"/>
    <w:rsid w:val="007069FE"/>
    <w:rsid w:val="007102AC"/>
    <w:rsid w:val="00710ADE"/>
    <w:rsid w:val="00712DC9"/>
    <w:rsid w:val="00714655"/>
    <w:rsid w:val="00716A2E"/>
    <w:rsid w:val="00717572"/>
    <w:rsid w:val="007258BE"/>
    <w:rsid w:val="007269DD"/>
    <w:rsid w:val="0074036F"/>
    <w:rsid w:val="0074115E"/>
    <w:rsid w:val="007424FC"/>
    <w:rsid w:val="00743815"/>
    <w:rsid w:val="00745B71"/>
    <w:rsid w:val="00746630"/>
    <w:rsid w:val="00750076"/>
    <w:rsid w:val="00750FD6"/>
    <w:rsid w:val="00751889"/>
    <w:rsid w:val="007526B7"/>
    <w:rsid w:val="00764571"/>
    <w:rsid w:val="007657C7"/>
    <w:rsid w:val="00765BDF"/>
    <w:rsid w:val="00772CB7"/>
    <w:rsid w:val="0078113D"/>
    <w:rsid w:val="00787D72"/>
    <w:rsid w:val="007954BF"/>
    <w:rsid w:val="00796F94"/>
    <w:rsid w:val="007A0422"/>
    <w:rsid w:val="007A0D8A"/>
    <w:rsid w:val="007A0EC6"/>
    <w:rsid w:val="007A1648"/>
    <w:rsid w:val="007B1DBD"/>
    <w:rsid w:val="007B2077"/>
    <w:rsid w:val="007B4B46"/>
    <w:rsid w:val="007B6F1E"/>
    <w:rsid w:val="007C145D"/>
    <w:rsid w:val="007C1D86"/>
    <w:rsid w:val="007D2F8E"/>
    <w:rsid w:val="007D5546"/>
    <w:rsid w:val="007D6453"/>
    <w:rsid w:val="007D7E1E"/>
    <w:rsid w:val="007D7E9B"/>
    <w:rsid w:val="007F06F7"/>
    <w:rsid w:val="007F070D"/>
    <w:rsid w:val="007F1A68"/>
    <w:rsid w:val="007F2231"/>
    <w:rsid w:val="007F3A27"/>
    <w:rsid w:val="007F4739"/>
    <w:rsid w:val="007F6C20"/>
    <w:rsid w:val="008017D2"/>
    <w:rsid w:val="0080512F"/>
    <w:rsid w:val="0080656D"/>
    <w:rsid w:val="00810290"/>
    <w:rsid w:val="008121A2"/>
    <w:rsid w:val="008135A5"/>
    <w:rsid w:val="00814F2F"/>
    <w:rsid w:val="008155F8"/>
    <w:rsid w:val="008166F3"/>
    <w:rsid w:val="008208D2"/>
    <w:rsid w:val="008219F3"/>
    <w:rsid w:val="00825F4D"/>
    <w:rsid w:val="00832DE1"/>
    <w:rsid w:val="008351FC"/>
    <w:rsid w:val="00835FED"/>
    <w:rsid w:val="00840DA9"/>
    <w:rsid w:val="0084148F"/>
    <w:rsid w:val="008445F9"/>
    <w:rsid w:val="00846267"/>
    <w:rsid w:val="00846B81"/>
    <w:rsid w:val="00847943"/>
    <w:rsid w:val="008508E5"/>
    <w:rsid w:val="00855D56"/>
    <w:rsid w:val="00856F15"/>
    <w:rsid w:val="0086280B"/>
    <w:rsid w:val="00863387"/>
    <w:rsid w:val="00864BB6"/>
    <w:rsid w:val="00866F52"/>
    <w:rsid w:val="008678E8"/>
    <w:rsid w:val="0087270F"/>
    <w:rsid w:val="0087510E"/>
    <w:rsid w:val="008809AC"/>
    <w:rsid w:val="00885F61"/>
    <w:rsid w:val="00886EAE"/>
    <w:rsid w:val="00887925"/>
    <w:rsid w:val="008913C4"/>
    <w:rsid w:val="00892DF4"/>
    <w:rsid w:val="008946CB"/>
    <w:rsid w:val="0089599E"/>
    <w:rsid w:val="008A17C9"/>
    <w:rsid w:val="008A22FE"/>
    <w:rsid w:val="008A2762"/>
    <w:rsid w:val="008A2CF4"/>
    <w:rsid w:val="008A59B9"/>
    <w:rsid w:val="008A7985"/>
    <w:rsid w:val="008B0960"/>
    <w:rsid w:val="008B1545"/>
    <w:rsid w:val="008B3CB5"/>
    <w:rsid w:val="008B6479"/>
    <w:rsid w:val="008B6F4B"/>
    <w:rsid w:val="008C00C3"/>
    <w:rsid w:val="008D2AD3"/>
    <w:rsid w:val="008D313A"/>
    <w:rsid w:val="008E520F"/>
    <w:rsid w:val="008E5C7C"/>
    <w:rsid w:val="008E6E9A"/>
    <w:rsid w:val="008F0027"/>
    <w:rsid w:val="008F048A"/>
    <w:rsid w:val="008F0D85"/>
    <w:rsid w:val="008F1929"/>
    <w:rsid w:val="008F1C70"/>
    <w:rsid w:val="008F1F8E"/>
    <w:rsid w:val="008F366B"/>
    <w:rsid w:val="008F4B8D"/>
    <w:rsid w:val="008F53B4"/>
    <w:rsid w:val="008F719D"/>
    <w:rsid w:val="009035AF"/>
    <w:rsid w:val="0090565B"/>
    <w:rsid w:val="00907A30"/>
    <w:rsid w:val="00912347"/>
    <w:rsid w:val="0092002B"/>
    <w:rsid w:val="00925880"/>
    <w:rsid w:val="009344DE"/>
    <w:rsid w:val="00937238"/>
    <w:rsid w:val="00937F1D"/>
    <w:rsid w:val="00940A1B"/>
    <w:rsid w:val="00941155"/>
    <w:rsid w:val="00941340"/>
    <w:rsid w:val="00942176"/>
    <w:rsid w:val="009421AA"/>
    <w:rsid w:val="009428EE"/>
    <w:rsid w:val="009434B4"/>
    <w:rsid w:val="00943837"/>
    <w:rsid w:val="00947A7D"/>
    <w:rsid w:val="00952162"/>
    <w:rsid w:val="00960BFC"/>
    <w:rsid w:val="009618B7"/>
    <w:rsid w:val="00961BD3"/>
    <w:rsid w:val="00962968"/>
    <w:rsid w:val="00966B73"/>
    <w:rsid w:val="00970866"/>
    <w:rsid w:val="00971731"/>
    <w:rsid w:val="0097310B"/>
    <w:rsid w:val="00973B4A"/>
    <w:rsid w:val="00974148"/>
    <w:rsid w:val="0097626E"/>
    <w:rsid w:val="00981564"/>
    <w:rsid w:val="009821CE"/>
    <w:rsid w:val="009822A1"/>
    <w:rsid w:val="00982990"/>
    <w:rsid w:val="009851BD"/>
    <w:rsid w:val="0099359F"/>
    <w:rsid w:val="009939B9"/>
    <w:rsid w:val="009956F3"/>
    <w:rsid w:val="00997193"/>
    <w:rsid w:val="009A19C0"/>
    <w:rsid w:val="009A387D"/>
    <w:rsid w:val="009A4983"/>
    <w:rsid w:val="009A60F5"/>
    <w:rsid w:val="009A6C57"/>
    <w:rsid w:val="009A7913"/>
    <w:rsid w:val="009A7F27"/>
    <w:rsid w:val="009B0E39"/>
    <w:rsid w:val="009B28DC"/>
    <w:rsid w:val="009B35D0"/>
    <w:rsid w:val="009B4098"/>
    <w:rsid w:val="009B69A5"/>
    <w:rsid w:val="009B78DD"/>
    <w:rsid w:val="009B7E42"/>
    <w:rsid w:val="009C2C3E"/>
    <w:rsid w:val="009C5E99"/>
    <w:rsid w:val="009C68FA"/>
    <w:rsid w:val="009C740B"/>
    <w:rsid w:val="009C7ECE"/>
    <w:rsid w:val="009D312D"/>
    <w:rsid w:val="009D77DA"/>
    <w:rsid w:val="009E0BFF"/>
    <w:rsid w:val="009E33E8"/>
    <w:rsid w:val="009F1A0E"/>
    <w:rsid w:val="009F2D7B"/>
    <w:rsid w:val="009F5D09"/>
    <w:rsid w:val="009F78E2"/>
    <w:rsid w:val="009F7E7C"/>
    <w:rsid w:val="00A026AF"/>
    <w:rsid w:val="00A07474"/>
    <w:rsid w:val="00A079B9"/>
    <w:rsid w:val="00A13256"/>
    <w:rsid w:val="00A135B3"/>
    <w:rsid w:val="00A13BA4"/>
    <w:rsid w:val="00A14D15"/>
    <w:rsid w:val="00A157E7"/>
    <w:rsid w:val="00A17C29"/>
    <w:rsid w:val="00A17FE4"/>
    <w:rsid w:val="00A21370"/>
    <w:rsid w:val="00A21ABF"/>
    <w:rsid w:val="00A2771C"/>
    <w:rsid w:val="00A33458"/>
    <w:rsid w:val="00A3523F"/>
    <w:rsid w:val="00A36774"/>
    <w:rsid w:val="00A40480"/>
    <w:rsid w:val="00A40E31"/>
    <w:rsid w:val="00A41C96"/>
    <w:rsid w:val="00A43251"/>
    <w:rsid w:val="00A43C63"/>
    <w:rsid w:val="00A47DE3"/>
    <w:rsid w:val="00A519ED"/>
    <w:rsid w:val="00A53988"/>
    <w:rsid w:val="00A53FB7"/>
    <w:rsid w:val="00A54666"/>
    <w:rsid w:val="00A57566"/>
    <w:rsid w:val="00A60236"/>
    <w:rsid w:val="00A63F9C"/>
    <w:rsid w:val="00A64666"/>
    <w:rsid w:val="00A67531"/>
    <w:rsid w:val="00A73487"/>
    <w:rsid w:val="00A76A38"/>
    <w:rsid w:val="00A80F42"/>
    <w:rsid w:val="00A84576"/>
    <w:rsid w:val="00A9266A"/>
    <w:rsid w:val="00A9525E"/>
    <w:rsid w:val="00A95BAC"/>
    <w:rsid w:val="00AA0FB9"/>
    <w:rsid w:val="00AA2F9C"/>
    <w:rsid w:val="00AA3D28"/>
    <w:rsid w:val="00AA5261"/>
    <w:rsid w:val="00AA6532"/>
    <w:rsid w:val="00AA7BDB"/>
    <w:rsid w:val="00AB2CCE"/>
    <w:rsid w:val="00AB5827"/>
    <w:rsid w:val="00AB5A9F"/>
    <w:rsid w:val="00AB7EF3"/>
    <w:rsid w:val="00AC1C84"/>
    <w:rsid w:val="00AC2DFE"/>
    <w:rsid w:val="00AC336B"/>
    <w:rsid w:val="00AD3A9E"/>
    <w:rsid w:val="00AD3E7D"/>
    <w:rsid w:val="00AD4B8C"/>
    <w:rsid w:val="00AD5014"/>
    <w:rsid w:val="00AD6ACD"/>
    <w:rsid w:val="00AE0799"/>
    <w:rsid w:val="00AE6535"/>
    <w:rsid w:val="00AF0294"/>
    <w:rsid w:val="00AF6F97"/>
    <w:rsid w:val="00AF7A14"/>
    <w:rsid w:val="00B018A4"/>
    <w:rsid w:val="00B0229D"/>
    <w:rsid w:val="00B04A36"/>
    <w:rsid w:val="00B05833"/>
    <w:rsid w:val="00B05BBE"/>
    <w:rsid w:val="00B119EA"/>
    <w:rsid w:val="00B11A67"/>
    <w:rsid w:val="00B14477"/>
    <w:rsid w:val="00B147CE"/>
    <w:rsid w:val="00B16266"/>
    <w:rsid w:val="00B17CA4"/>
    <w:rsid w:val="00B2158D"/>
    <w:rsid w:val="00B23988"/>
    <w:rsid w:val="00B24407"/>
    <w:rsid w:val="00B26771"/>
    <w:rsid w:val="00B27EEE"/>
    <w:rsid w:val="00B35C06"/>
    <w:rsid w:val="00B41099"/>
    <w:rsid w:val="00B541E7"/>
    <w:rsid w:val="00B54FDB"/>
    <w:rsid w:val="00B55CBC"/>
    <w:rsid w:val="00B5635A"/>
    <w:rsid w:val="00B60A53"/>
    <w:rsid w:val="00B632D6"/>
    <w:rsid w:val="00B65495"/>
    <w:rsid w:val="00B678A4"/>
    <w:rsid w:val="00B67F68"/>
    <w:rsid w:val="00B70888"/>
    <w:rsid w:val="00B72DBF"/>
    <w:rsid w:val="00B73BC6"/>
    <w:rsid w:val="00B754E3"/>
    <w:rsid w:val="00B774A0"/>
    <w:rsid w:val="00B8253E"/>
    <w:rsid w:val="00B832D4"/>
    <w:rsid w:val="00B87255"/>
    <w:rsid w:val="00B876BC"/>
    <w:rsid w:val="00B9072C"/>
    <w:rsid w:val="00B912CD"/>
    <w:rsid w:val="00B9475D"/>
    <w:rsid w:val="00B96828"/>
    <w:rsid w:val="00BA003B"/>
    <w:rsid w:val="00BB0AC9"/>
    <w:rsid w:val="00BB1B33"/>
    <w:rsid w:val="00BB7EFD"/>
    <w:rsid w:val="00BC08D7"/>
    <w:rsid w:val="00BC15A6"/>
    <w:rsid w:val="00BC1B6E"/>
    <w:rsid w:val="00BC4F73"/>
    <w:rsid w:val="00BC580C"/>
    <w:rsid w:val="00BC7F1F"/>
    <w:rsid w:val="00BD3876"/>
    <w:rsid w:val="00BD4D70"/>
    <w:rsid w:val="00BD6389"/>
    <w:rsid w:val="00BD64D1"/>
    <w:rsid w:val="00BE011A"/>
    <w:rsid w:val="00BE5E96"/>
    <w:rsid w:val="00BE7F7B"/>
    <w:rsid w:val="00BF1A59"/>
    <w:rsid w:val="00BF4A3C"/>
    <w:rsid w:val="00BF76E4"/>
    <w:rsid w:val="00C0162B"/>
    <w:rsid w:val="00C02CEB"/>
    <w:rsid w:val="00C050D0"/>
    <w:rsid w:val="00C05FF7"/>
    <w:rsid w:val="00C063E8"/>
    <w:rsid w:val="00C0647D"/>
    <w:rsid w:val="00C114F2"/>
    <w:rsid w:val="00C14A44"/>
    <w:rsid w:val="00C254A6"/>
    <w:rsid w:val="00C256D0"/>
    <w:rsid w:val="00C25B33"/>
    <w:rsid w:val="00C300CB"/>
    <w:rsid w:val="00C339E0"/>
    <w:rsid w:val="00C33ECD"/>
    <w:rsid w:val="00C34133"/>
    <w:rsid w:val="00C432D3"/>
    <w:rsid w:val="00C47C70"/>
    <w:rsid w:val="00C5237D"/>
    <w:rsid w:val="00C534BB"/>
    <w:rsid w:val="00C60113"/>
    <w:rsid w:val="00C6291E"/>
    <w:rsid w:val="00C656F8"/>
    <w:rsid w:val="00C666EE"/>
    <w:rsid w:val="00C73EF8"/>
    <w:rsid w:val="00C74BD7"/>
    <w:rsid w:val="00C75535"/>
    <w:rsid w:val="00C80375"/>
    <w:rsid w:val="00C82BB0"/>
    <w:rsid w:val="00C86114"/>
    <w:rsid w:val="00C867C3"/>
    <w:rsid w:val="00C86EBB"/>
    <w:rsid w:val="00C91A25"/>
    <w:rsid w:val="00C9330C"/>
    <w:rsid w:val="00CA007C"/>
    <w:rsid w:val="00CA05F2"/>
    <w:rsid w:val="00CA4528"/>
    <w:rsid w:val="00CA6495"/>
    <w:rsid w:val="00CA7866"/>
    <w:rsid w:val="00CA7DFD"/>
    <w:rsid w:val="00CB03BF"/>
    <w:rsid w:val="00CB6596"/>
    <w:rsid w:val="00CB7CAE"/>
    <w:rsid w:val="00CC0C21"/>
    <w:rsid w:val="00CC6A41"/>
    <w:rsid w:val="00CC7C37"/>
    <w:rsid w:val="00CE03AA"/>
    <w:rsid w:val="00CE3F9C"/>
    <w:rsid w:val="00CE4AF2"/>
    <w:rsid w:val="00CF0956"/>
    <w:rsid w:val="00CF471A"/>
    <w:rsid w:val="00CF4D88"/>
    <w:rsid w:val="00D04D06"/>
    <w:rsid w:val="00D056DA"/>
    <w:rsid w:val="00D11A4F"/>
    <w:rsid w:val="00D171B9"/>
    <w:rsid w:val="00D24E4F"/>
    <w:rsid w:val="00D2554D"/>
    <w:rsid w:val="00D328F2"/>
    <w:rsid w:val="00D3485D"/>
    <w:rsid w:val="00D3560E"/>
    <w:rsid w:val="00D3766E"/>
    <w:rsid w:val="00D407CC"/>
    <w:rsid w:val="00D4574D"/>
    <w:rsid w:val="00D51494"/>
    <w:rsid w:val="00D54AC6"/>
    <w:rsid w:val="00D556BE"/>
    <w:rsid w:val="00D574B6"/>
    <w:rsid w:val="00D576AA"/>
    <w:rsid w:val="00D63489"/>
    <w:rsid w:val="00D63FAC"/>
    <w:rsid w:val="00D67515"/>
    <w:rsid w:val="00D7031E"/>
    <w:rsid w:val="00D70ED5"/>
    <w:rsid w:val="00D717AF"/>
    <w:rsid w:val="00D725A8"/>
    <w:rsid w:val="00D76432"/>
    <w:rsid w:val="00D822A3"/>
    <w:rsid w:val="00D84324"/>
    <w:rsid w:val="00D84EE7"/>
    <w:rsid w:val="00D8778F"/>
    <w:rsid w:val="00D922E1"/>
    <w:rsid w:val="00D947F2"/>
    <w:rsid w:val="00D9600C"/>
    <w:rsid w:val="00DA2B1D"/>
    <w:rsid w:val="00DA7658"/>
    <w:rsid w:val="00DA7674"/>
    <w:rsid w:val="00DB095D"/>
    <w:rsid w:val="00DB7026"/>
    <w:rsid w:val="00DB715A"/>
    <w:rsid w:val="00DC5491"/>
    <w:rsid w:val="00DC7C40"/>
    <w:rsid w:val="00DD7062"/>
    <w:rsid w:val="00DE192A"/>
    <w:rsid w:val="00DE2BDB"/>
    <w:rsid w:val="00DE3D9C"/>
    <w:rsid w:val="00DE5AA7"/>
    <w:rsid w:val="00DF6111"/>
    <w:rsid w:val="00E012EB"/>
    <w:rsid w:val="00E025A3"/>
    <w:rsid w:val="00E026A4"/>
    <w:rsid w:val="00E11C39"/>
    <w:rsid w:val="00E11FE3"/>
    <w:rsid w:val="00E16B8E"/>
    <w:rsid w:val="00E2050A"/>
    <w:rsid w:val="00E23F2F"/>
    <w:rsid w:val="00E277EC"/>
    <w:rsid w:val="00E3315C"/>
    <w:rsid w:val="00E34ED7"/>
    <w:rsid w:val="00E37103"/>
    <w:rsid w:val="00E37508"/>
    <w:rsid w:val="00E3789C"/>
    <w:rsid w:val="00E37A14"/>
    <w:rsid w:val="00E41286"/>
    <w:rsid w:val="00E43B40"/>
    <w:rsid w:val="00E451D3"/>
    <w:rsid w:val="00E5134E"/>
    <w:rsid w:val="00E52B5E"/>
    <w:rsid w:val="00E52BE3"/>
    <w:rsid w:val="00E52E91"/>
    <w:rsid w:val="00E55DB0"/>
    <w:rsid w:val="00E62599"/>
    <w:rsid w:val="00E6401B"/>
    <w:rsid w:val="00E64AC1"/>
    <w:rsid w:val="00E66DDB"/>
    <w:rsid w:val="00E763D0"/>
    <w:rsid w:val="00E7746F"/>
    <w:rsid w:val="00E82F71"/>
    <w:rsid w:val="00E85896"/>
    <w:rsid w:val="00E85A59"/>
    <w:rsid w:val="00E94F9F"/>
    <w:rsid w:val="00E955EA"/>
    <w:rsid w:val="00E97D18"/>
    <w:rsid w:val="00EB061E"/>
    <w:rsid w:val="00EB393F"/>
    <w:rsid w:val="00EB3AE0"/>
    <w:rsid w:val="00EB4D85"/>
    <w:rsid w:val="00EC2635"/>
    <w:rsid w:val="00EC400F"/>
    <w:rsid w:val="00EC611D"/>
    <w:rsid w:val="00EC6E95"/>
    <w:rsid w:val="00ED19B1"/>
    <w:rsid w:val="00ED2746"/>
    <w:rsid w:val="00ED3C81"/>
    <w:rsid w:val="00ED474C"/>
    <w:rsid w:val="00EE4F46"/>
    <w:rsid w:val="00EE6510"/>
    <w:rsid w:val="00EE694A"/>
    <w:rsid w:val="00EE72A0"/>
    <w:rsid w:val="00EF68A5"/>
    <w:rsid w:val="00EF7372"/>
    <w:rsid w:val="00F02E0B"/>
    <w:rsid w:val="00F11409"/>
    <w:rsid w:val="00F1381A"/>
    <w:rsid w:val="00F16B42"/>
    <w:rsid w:val="00F17E38"/>
    <w:rsid w:val="00F21433"/>
    <w:rsid w:val="00F2510E"/>
    <w:rsid w:val="00F27095"/>
    <w:rsid w:val="00F35619"/>
    <w:rsid w:val="00F35AD9"/>
    <w:rsid w:val="00F40A1F"/>
    <w:rsid w:val="00F41CB5"/>
    <w:rsid w:val="00F5340C"/>
    <w:rsid w:val="00F563FB"/>
    <w:rsid w:val="00F61BEB"/>
    <w:rsid w:val="00F641B8"/>
    <w:rsid w:val="00F64682"/>
    <w:rsid w:val="00F7008B"/>
    <w:rsid w:val="00F703A5"/>
    <w:rsid w:val="00F71128"/>
    <w:rsid w:val="00F751E5"/>
    <w:rsid w:val="00F775E9"/>
    <w:rsid w:val="00F77611"/>
    <w:rsid w:val="00F77EF5"/>
    <w:rsid w:val="00F80321"/>
    <w:rsid w:val="00F830C8"/>
    <w:rsid w:val="00F83A28"/>
    <w:rsid w:val="00F84B9C"/>
    <w:rsid w:val="00F850BE"/>
    <w:rsid w:val="00F87391"/>
    <w:rsid w:val="00F874E9"/>
    <w:rsid w:val="00F90396"/>
    <w:rsid w:val="00F90E14"/>
    <w:rsid w:val="00F934F6"/>
    <w:rsid w:val="00F9483C"/>
    <w:rsid w:val="00FA0823"/>
    <w:rsid w:val="00FA0BBC"/>
    <w:rsid w:val="00FA2394"/>
    <w:rsid w:val="00FA34E2"/>
    <w:rsid w:val="00FA5BF9"/>
    <w:rsid w:val="00FA6976"/>
    <w:rsid w:val="00FB132C"/>
    <w:rsid w:val="00FB2E32"/>
    <w:rsid w:val="00FB766D"/>
    <w:rsid w:val="00FC28ED"/>
    <w:rsid w:val="00FC2F0F"/>
    <w:rsid w:val="00FC33F8"/>
    <w:rsid w:val="00FC36B1"/>
    <w:rsid w:val="00FD1B79"/>
    <w:rsid w:val="00FD403D"/>
    <w:rsid w:val="00FD53D9"/>
    <w:rsid w:val="00FD5A9C"/>
    <w:rsid w:val="00FE1515"/>
    <w:rsid w:val="00FE31E8"/>
    <w:rsid w:val="00FE4F2A"/>
    <w:rsid w:val="00FF2169"/>
    <w:rsid w:val="00FF21A2"/>
    <w:rsid w:val="00FF57A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8103"/>
  <w15:docId w15:val="{D2F08592-459B-4D74-90E2-0F8F0B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BDB"/>
  </w:style>
  <w:style w:type="paragraph" w:styleId="Podnoje">
    <w:name w:val="footer"/>
    <w:basedOn w:val="Normal"/>
    <w:link w:val="PodnojeChar"/>
    <w:uiPriority w:val="99"/>
    <w:unhideWhenUsed/>
    <w:rsid w:val="0056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BDB"/>
  </w:style>
  <w:style w:type="table" w:styleId="Reetkatablice">
    <w:name w:val="Table Grid"/>
    <w:basedOn w:val="Obinatablica"/>
    <w:uiPriority w:val="59"/>
    <w:rsid w:val="0056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BD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1B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158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A3578"/>
    <w:pPr>
      <w:spacing w:after="0" w:line="240" w:lineRule="auto"/>
    </w:pPr>
  </w:style>
  <w:style w:type="character" w:customStyle="1" w:styleId="apple-converted-space">
    <w:name w:val="apple-converted-space"/>
    <w:basedOn w:val="Zadanifontodlomka"/>
    <w:rsid w:val="00FB132C"/>
  </w:style>
  <w:style w:type="character" w:styleId="Referencakomentara">
    <w:name w:val="annotation reference"/>
    <w:basedOn w:val="Zadanifontodlomka"/>
    <w:uiPriority w:val="99"/>
    <w:semiHidden/>
    <w:unhideWhenUsed/>
    <w:rsid w:val="009B69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69A5"/>
    <w:pPr>
      <w:spacing w:before="120" w:after="0" w:line="252" w:lineRule="auto"/>
      <w:jc w:val="both"/>
    </w:pPr>
    <w:rPr>
      <w:rFonts w:eastAsia="Cambria" w:cs="Times New Roman"/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69A5"/>
    <w:rPr>
      <w:rFonts w:eastAsia="Cambria" w:cs="Times New Roman"/>
      <w:sz w:val="20"/>
      <w:szCs w:val="20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542C"/>
    <w:pPr>
      <w:spacing w:before="0" w:after="200" w:line="240" w:lineRule="auto"/>
      <w:jc w:val="left"/>
    </w:pPr>
    <w:rPr>
      <w:rFonts w:eastAsiaTheme="minorEastAsia" w:cstheme="minorBidi"/>
      <w:b/>
      <w:bCs/>
      <w:lang w:val="bs-Latn-BA" w:eastAsia="bs-Latn-BA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542C"/>
    <w:rPr>
      <w:rFonts w:eastAsia="Cambria" w:cs="Times New Roman"/>
      <w:b/>
      <w:bCs/>
      <w:sz w:val="20"/>
      <w:szCs w:val="20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F00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002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F00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E66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ofbih.org.ba" TargetMode="External"/><Relationship Id="rId13" Type="http://schemas.openxmlformats.org/officeDocument/2006/relationships/hyperlink" Target="mailto:komisioni.krediti@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fzofbih.org.b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onbank.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zofbih.org.b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zofbih.org.b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4D41-989A-4E36-8565-EB102DA3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</dc:creator>
  <cp:keywords/>
  <dc:description/>
  <cp:lastModifiedBy>Amila Koso</cp:lastModifiedBy>
  <cp:revision>7</cp:revision>
  <cp:lastPrinted>2025-06-03T10:33:00Z</cp:lastPrinted>
  <dcterms:created xsi:type="dcterms:W3CDTF">2025-07-15T08:54:00Z</dcterms:created>
  <dcterms:modified xsi:type="dcterms:W3CDTF">2025-07-29T09:19:00Z</dcterms:modified>
</cp:coreProperties>
</file>