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ED" w:rsidRDefault="008C4BED" w:rsidP="00817252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04.</w:t>
      </w:r>
      <w:r w:rsidR="000C463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9.</w:t>
      </w:r>
      <w:r w:rsidR="000C463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2024. godine</w:t>
      </w:r>
    </w:p>
    <w:p w:rsidR="00817252" w:rsidRPr="008C4BED" w:rsidRDefault="00817252" w:rsidP="00817252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:rsidR="00AB23C9" w:rsidRPr="008C4BED" w:rsidRDefault="00AB23C9" w:rsidP="00817252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Cs w:val="24"/>
          <w:u w:val="single"/>
        </w:rPr>
      </w:pPr>
      <w:r w:rsidRPr="008C4BED">
        <w:rPr>
          <w:rFonts w:ascii="Times New Roman" w:hAnsi="Times New Roman" w:cs="Times New Roman"/>
          <w:b/>
          <w:i/>
          <w:iCs/>
          <w:color w:val="000000" w:themeColor="text1"/>
          <w:szCs w:val="24"/>
          <w:u w:val="single"/>
        </w:rPr>
        <w:t>Priopćenje za medije</w:t>
      </w:r>
      <w:r w:rsidR="000C4638">
        <w:rPr>
          <w:rFonts w:ascii="Times New Roman" w:hAnsi="Times New Roman" w:cs="Times New Roman"/>
          <w:b/>
          <w:i/>
          <w:iCs/>
          <w:color w:val="000000" w:themeColor="text1"/>
          <w:szCs w:val="24"/>
          <w:u w:val="single"/>
        </w:rPr>
        <w:t xml:space="preserve"> </w:t>
      </w:r>
    </w:p>
    <w:p w:rsidR="00AB23C9" w:rsidRPr="008C4BED" w:rsidRDefault="00AB23C9" w:rsidP="00817252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</w:p>
    <w:p w:rsidR="008C4BED" w:rsidRPr="00D80F80" w:rsidRDefault="008C4BED" w:rsidP="000C4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</w:pPr>
      <w:r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 xml:space="preserve">Objavljeni rezultati </w:t>
      </w:r>
      <w:r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>Javnog konkursa</w:t>
      </w:r>
      <w:r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 xml:space="preserve"> Fonda za zaštitu okoliša Federacije BiH za dodjelu </w:t>
      </w:r>
      <w:r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>sredstava za realizaciju</w:t>
      </w:r>
      <w:r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 xml:space="preserve"> </w:t>
      </w:r>
      <w:r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>programa, projekata i sličnih aktivnosti iz područja zaštite okoliša za</w:t>
      </w:r>
      <w:r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 xml:space="preserve"> </w:t>
      </w:r>
      <w:r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 xml:space="preserve">2024. godinu </w:t>
      </w:r>
      <w:r w:rsidR="00EA365F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>-</w:t>
      </w:r>
      <w:r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 xml:space="preserve"> za 244 projekta zaštite okoliša bit će dodijeljeno do</w:t>
      </w:r>
      <w:r w:rsidR="00D80F80" w:rsidRPr="00D80F80">
        <w:rPr>
          <w:color w:val="000000" w:themeColor="text1"/>
        </w:rPr>
        <w:t xml:space="preserve"> </w:t>
      </w:r>
      <w:r w:rsidR="00D80F80" w:rsidRPr="00D80F80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>14.368.300,00 KM</w:t>
      </w:r>
    </w:p>
    <w:p w:rsidR="00D80F80" w:rsidRDefault="00D80F80" w:rsidP="008172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55E9A"/>
          <w:kern w:val="36"/>
          <w:szCs w:val="24"/>
          <w:lang w:eastAsia="bs-Latn-BA"/>
        </w:rPr>
      </w:pPr>
    </w:p>
    <w:p w:rsidR="008C4BED" w:rsidRDefault="008C4BED" w:rsidP="00D80F80">
      <w:pPr>
        <w:spacing w:after="12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Upravni odbor Fonda za zaštitu okoliša Federacije BiH je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na 10. sjednici održanoj 02. septembra/rujna 2024. godine u Sarajevu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donio </w:t>
      </w:r>
      <w:hyperlink r:id="rId7" w:history="1">
        <w:r w:rsidRPr="008C4BED">
          <w:rPr>
            <w:rStyle w:val="Hyperlink"/>
            <w:rFonts w:ascii="Times New Roman" w:hAnsi="Times New Roman" w:cs="Times New Roman"/>
            <w:szCs w:val="24"/>
            <w:shd w:val="clear" w:color="auto" w:fill="FFFFFF"/>
          </w:rPr>
          <w:t>Odluku o odabiru korisnika sredstava Fonda na osnovu raspisanog „Javnog konkursa Fonda za zaštitu okoliša Federacije BiH za dodjelu sredstava za realizaciju programa, projekata i sličnih aktivnosti iz područja zaštite okoliša za 2024. godinu ”</w:t>
        </w:r>
      </w:hyperlink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.</w:t>
      </w:r>
    </w:p>
    <w:p w:rsidR="008C4BED" w:rsidRPr="008C4BED" w:rsidRDefault="008C4BED" w:rsidP="00D80F8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Sredstva u iznosu do</w:t>
      </w: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="00D80F80" w:rsidRPr="004A6C92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14.368.300,00 </w:t>
      </w:r>
      <w:r w:rsidRPr="004A6C92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KM</w:t>
      </w:r>
      <w:r w:rsidRP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bit će dodijeljena za realizaciju </w:t>
      </w:r>
      <w:r w:rsidRPr="004A6C92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244 projekta</w:t>
      </w: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iz oblasti zaštite okoliš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a na teritoriji Federacije BiH. Osigurana sredstva raspoređena su prema tipu korisnika i vrsti </w:t>
      </w:r>
      <w:r w:rsidR="00EA365F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programskih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aktivnosti, i to kako slijedi: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LOT 1. - Projekti zaštite voda od značaja za Federaciju BiH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27 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projekata u ukupnom iznosu do 2.910.000,00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LOT 2. - Projekti i studije u svrhu ispunjavanja ciljeva Federalne strategije zaštite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okoliša 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11 projekata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300.000,00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LOT 3. - Projekti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zaštite okoliša urbanih centara 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6 projekata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745.100,00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LOT 4. - Projekti uspostavljanja federalne mreže monitoringa kvaliteta zraka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2 projekta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180.000,00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LO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T 5. - Projekti zaštite prirode 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8 projekata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310.000,00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LOT 6. - Projekti zaštite i remedijacije tla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1 projekat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5.500,00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Pr="00D80F80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LOT 7. - Provođenje mjera za sprečavanje širenja i uništavanja korovske biljne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vrste ambrozije</w:t>
      </w:r>
      <w:r w:rsidR="005F7CE4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1 projekat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9.500,00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LOT 8. - Projekti zaštite okoliša kao pod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rška razvoju lokalnih zajednica 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49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projekata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4.135.200,00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LOT 9. - Projekti jačanja javne svijesti o značaju zaštite okoliša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39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projekata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500.000,00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LOT 10. - Pro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jekti zaštite zraka 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12 projekata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781.000,00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LOT 11. - Projekti upravljanja otpadom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38 projekata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2.492.000,00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;</w:t>
      </w:r>
    </w:p>
    <w:p w:rsidR="008C4BED" w:rsidRDefault="008C4BED" w:rsidP="00D80F8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8C4BED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LOT 12. - Energijska efikasnost u svim sektorima potrošnje 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- 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50</w:t>
      </w:r>
      <w:r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projekata u ukupnom iznosu do</w:t>
      </w:r>
      <w:r w:rsidR="00D80F80" w:rsidRPr="00D80F80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 2.000.000,00 KM</w:t>
      </w:r>
      <w:r w:rsidR="00D80F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.</w:t>
      </w:r>
    </w:p>
    <w:p w:rsidR="008C4BED" w:rsidRDefault="008C4BED" w:rsidP="008172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:rsidR="00817252" w:rsidRDefault="00BC50C0" w:rsidP="008172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„</w:t>
      </w:r>
      <w:r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U </w:t>
      </w:r>
      <w:r w:rsidR="000C4638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proteklom periodu,</w:t>
      </w:r>
      <w:r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 a na osnovu zaprimljenih projektnih prijedloga i aplikacija, izvršili smo aktivnosti </w:t>
      </w:r>
      <w:r w:rsidR="000C4638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i osigurali finansijske preduvjete </w:t>
      </w:r>
      <w:r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za nastavak i nesmetanu realizaciju projekata za zaštitu okoliša</w:t>
      </w:r>
      <w:r w:rsidR="00817252"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 u ovoj i narednoj godini</w:t>
      </w:r>
      <w:r w:rsidR="004A6C92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. </w:t>
      </w:r>
      <w:r w:rsidR="000C4638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Tokom dugogodišnjeg djelovanja, Fond je </w:t>
      </w:r>
      <w:r w:rsidR="00817252"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uložio mnoge napore po pitanju prepoznavanja važnosti projekata</w:t>
      </w:r>
      <w:r w:rsidR="000C4638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 i usmjerava</w:t>
      </w:r>
      <w:r w:rsidR="004A6C92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nja</w:t>
      </w:r>
      <w:r w:rsidR="000C4638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 namjenskih sredstava</w:t>
      </w:r>
      <w:r w:rsidR="00817252"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="000C4638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u oblasti</w:t>
      </w:r>
      <w:r w:rsidR="00817252"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 zaštite voda, prirode, zraka, zemljišta, upravljanja otpadom, kao i za unapređenje korištenja energije u svim sektorima potrošnje, koje provode brojni subjekti na teritoriji Federacije BiH</w:t>
      </w:r>
      <w:r w:rsidR="004A6C92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. Te napore </w:t>
      </w:r>
      <w:r w:rsidR="00817252"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ćemo nastaviti još snažnijim tempom, naravno uz podršku i kao oslonac resornom ministarstvu okoliša i turizma</w:t>
      </w:r>
      <w:r w:rsidR="00990AA6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,</w:t>
      </w:r>
      <w:r w:rsidR="00817252"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FMOIT-u, ali i </w:t>
      </w:r>
      <w:r w:rsidR="004A6C92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u saradnji</w:t>
      </w:r>
      <w:r w:rsid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="004A6C92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sa </w:t>
      </w:r>
      <w:r w:rsid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svim insti</w:t>
      </w:r>
      <w:r w:rsidR="00EA365F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tucionalnim i drugim partnerima</w:t>
      </w:r>
      <w:r w:rsid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 </w:t>
      </w:r>
      <w:r w:rsidR="00817252"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s ciljem efikasnog provođenja </w:t>
      </w:r>
      <w:bookmarkStart w:id="0" w:name="_GoBack"/>
      <w:bookmarkEnd w:id="0"/>
      <w:r w:rsidR="00817252" w:rsidRPr="00D80F80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politika zaštite okoliša</w:t>
      </w:r>
      <w:r w:rsidR="00EA365F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, </w:t>
      </w:r>
      <w:r w:rsidR="004A6C92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 xml:space="preserve">te ispunjavanja </w:t>
      </w:r>
      <w:r w:rsidR="00EA365F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zakonom i s</w:t>
      </w:r>
      <w:r w:rsidR="004A6C92">
        <w:rPr>
          <w:rFonts w:ascii="Times New Roman" w:hAnsi="Times New Roman" w:cs="Times New Roman"/>
          <w:i/>
          <w:color w:val="000000" w:themeColor="text1"/>
          <w:szCs w:val="24"/>
          <w:shd w:val="clear" w:color="auto" w:fill="FFFFFF"/>
        </w:rPr>
        <w:t>trateškim dokumentima povjerenih zadaća</w:t>
      </w:r>
      <w:r w:rsidR="00817252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.“</w:t>
      </w:r>
      <w:r w:rsidR="00EA365F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 w:rsidR="00817252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izjavio je direktor Fonda, Slađan Bevanda.</w:t>
      </w:r>
    </w:p>
    <w:p w:rsidR="00990AA6" w:rsidRPr="00BC50C0" w:rsidRDefault="00990AA6" w:rsidP="008172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:rsidR="00990AA6" w:rsidRPr="00990AA6" w:rsidRDefault="00EA365F" w:rsidP="00990A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2"/>
          <w:shd w:val="clear" w:color="auto" w:fill="FFFFFF"/>
          <w:lang w:eastAsia="en-US"/>
        </w:rPr>
      </w:pPr>
      <w:r>
        <w:rPr>
          <w:rFonts w:eastAsiaTheme="minorHAnsi"/>
          <w:color w:val="000000" w:themeColor="text1"/>
          <w:sz w:val="22"/>
          <w:shd w:val="clear" w:color="auto" w:fill="FFFFFF"/>
          <w:lang w:eastAsia="en-US"/>
        </w:rPr>
        <w:t>Molimo v</w:t>
      </w:r>
      <w:r w:rsidR="00AB23C9" w:rsidRPr="008C4BED">
        <w:rPr>
          <w:rFonts w:eastAsiaTheme="minorHAnsi"/>
          <w:color w:val="000000" w:themeColor="text1"/>
          <w:sz w:val="22"/>
          <w:shd w:val="clear" w:color="auto" w:fill="FFFFFF"/>
          <w:lang w:eastAsia="en-US"/>
        </w:rPr>
        <w:t>as da priopćenje plasirate putem svog medija.</w:t>
      </w:r>
    </w:p>
    <w:p w:rsidR="008C4BED" w:rsidRPr="008C4BED" w:rsidRDefault="008C4BED" w:rsidP="000C4638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8C4BED">
        <w:rPr>
          <w:rFonts w:ascii="Times New Roman" w:hAnsi="Times New Roman" w:cs="Times New Roman"/>
          <w:b/>
          <w:szCs w:val="24"/>
        </w:rPr>
        <w:t>Fond za zaštitu okoliša Federacije BiH</w:t>
      </w:r>
    </w:p>
    <w:sectPr w:rsidR="008C4BED" w:rsidRPr="008C4BED" w:rsidSect="000C4638">
      <w:headerReference w:type="default" r:id="rId8"/>
      <w:footerReference w:type="default" r:id="rId9"/>
      <w:pgSz w:w="11906" w:h="16838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ED" w:rsidRDefault="008C4BED" w:rsidP="008C4BED">
      <w:pPr>
        <w:spacing w:after="0" w:line="240" w:lineRule="auto"/>
      </w:pPr>
      <w:r>
        <w:separator/>
      </w:r>
    </w:p>
  </w:endnote>
  <w:endnote w:type="continuationSeparator" w:id="0">
    <w:p w:rsidR="008C4BED" w:rsidRDefault="008C4BED" w:rsidP="008C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o UI">
    <w:altName w:val="Segoe U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11"/>
      <w:gridCol w:w="4551"/>
    </w:tblGrid>
    <w:tr w:rsidR="008C4BED" w:rsidRPr="00560BDB" w:rsidTr="00694785">
      <w:tc>
        <w:tcPr>
          <w:tcW w:w="4644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8C4BED" w:rsidRPr="00560BDB" w:rsidRDefault="008C4BED" w:rsidP="008C4BED">
          <w:pPr>
            <w:pStyle w:val="Footer"/>
            <w:spacing w:before="120"/>
            <w:rPr>
              <w:rFonts w:ascii="Lao UI" w:hAnsi="Lao UI" w:cs="Lao UI"/>
              <w:sz w:val="16"/>
              <w:szCs w:val="16"/>
            </w:rPr>
          </w:pPr>
          <w:r w:rsidRPr="00560BDB">
            <w:rPr>
              <w:rFonts w:ascii="Lao UI" w:hAnsi="Lao UI" w:cs="Lao UI"/>
              <w:sz w:val="16"/>
              <w:szCs w:val="16"/>
            </w:rPr>
            <w:t xml:space="preserve">71 000 Sarajevo, Hamdije </w:t>
          </w:r>
          <w:r w:rsidRPr="00560BDB">
            <w:rPr>
              <w:rFonts w:cs="Lao UI"/>
              <w:sz w:val="16"/>
              <w:szCs w:val="16"/>
            </w:rPr>
            <w:t>Č</w:t>
          </w:r>
          <w:r w:rsidRPr="00560BDB">
            <w:rPr>
              <w:rFonts w:ascii="Lao UI" w:hAnsi="Lao UI" w:cs="Lao UI"/>
              <w:sz w:val="16"/>
              <w:szCs w:val="16"/>
            </w:rPr>
            <w:t>emerli</w:t>
          </w:r>
          <w:r w:rsidRPr="00560BDB">
            <w:rPr>
              <w:rFonts w:cs="Lao UI"/>
              <w:sz w:val="16"/>
              <w:szCs w:val="16"/>
            </w:rPr>
            <w:t>ć</w:t>
          </w:r>
          <w:r w:rsidRPr="00560BDB">
            <w:rPr>
              <w:rFonts w:ascii="Lao UI" w:hAnsi="Lao UI" w:cs="Lao UI"/>
              <w:sz w:val="16"/>
              <w:szCs w:val="16"/>
            </w:rPr>
            <w:t xml:space="preserve">a </w:t>
          </w:r>
          <w:r>
            <w:rPr>
              <w:rFonts w:ascii="Lao UI" w:hAnsi="Lao UI" w:cs="Lao UI"/>
              <w:sz w:val="16"/>
              <w:szCs w:val="16"/>
            </w:rPr>
            <w:t>39a</w:t>
          </w:r>
        </w:p>
        <w:p w:rsidR="008C4BED" w:rsidRPr="00560BDB" w:rsidRDefault="008C4BED" w:rsidP="008C4BED">
          <w:pPr>
            <w:pStyle w:val="Footer"/>
            <w:rPr>
              <w:rFonts w:ascii="Lao UI" w:hAnsi="Lao UI" w:cs="Lao UI"/>
              <w:sz w:val="16"/>
              <w:szCs w:val="16"/>
            </w:rPr>
          </w:pPr>
          <w:r w:rsidRPr="00560BDB">
            <w:rPr>
              <w:rFonts w:ascii="Lao UI" w:hAnsi="Lao UI" w:cs="Lao UI"/>
              <w:sz w:val="16"/>
              <w:szCs w:val="16"/>
            </w:rPr>
            <w:t>Tel: (+387 33) 72 36 80</w:t>
          </w:r>
        </w:p>
        <w:p w:rsidR="008C4BED" w:rsidRDefault="008C4BED" w:rsidP="008C4BED">
          <w:pPr>
            <w:pStyle w:val="Footer"/>
          </w:pPr>
          <w:r w:rsidRPr="00560BDB">
            <w:rPr>
              <w:rFonts w:ascii="Lao UI" w:hAnsi="Lao UI" w:cs="Lao UI"/>
              <w:sz w:val="16"/>
              <w:szCs w:val="16"/>
            </w:rPr>
            <w:t>Fax: (+387 33) 72 36 88</w:t>
          </w:r>
        </w:p>
      </w:tc>
      <w:tc>
        <w:tcPr>
          <w:tcW w:w="4644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8C4BED" w:rsidRPr="00560BDB" w:rsidRDefault="008C4BED" w:rsidP="008C4BED">
          <w:pPr>
            <w:pStyle w:val="Footer"/>
            <w:jc w:val="right"/>
            <w:rPr>
              <w:rFonts w:ascii="Lao UI" w:hAnsi="Lao UI" w:cs="Lao UI"/>
              <w:sz w:val="16"/>
              <w:szCs w:val="16"/>
            </w:rPr>
          </w:pPr>
        </w:p>
        <w:p w:rsidR="008C4BED" w:rsidRPr="00560BDB" w:rsidRDefault="008C4BED" w:rsidP="008C4BED">
          <w:pPr>
            <w:pStyle w:val="Footer"/>
            <w:jc w:val="right"/>
            <w:rPr>
              <w:rFonts w:ascii="Lao UI" w:hAnsi="Lao UI" w:cs="Lao UI"/>
              <w:sz w:val="16"/>
              <w:szCs w:val="16"/>
            </w:rPr>
          </w:pPr>
          <w:r w:rsidRPr="00560BDB">
            <w:rPr>
              <w:rFonts w:ascii="Lao UI" w:hAnsi="Lao UI" w:cs="Lao UI"/>
              <w:sz w:val="16"/>
              <w:szCs w:val="16"/>
            </w:rPr>
            <w:t xml:space="preserve">e-mail: </w:t>
          </w:r>
          <w:hyperlink r:id="rId1" w:history="1">
            <w:r w:rsidRPr="00CA4D0D">
              <w:rPr>
                <w:rStyle w:val="Hyperlink"/>
                <w:rFonts w:ascii="Lao UI" w:hAnsi="Lao UI" w:cs="Lao UI"/>
                <w:sz w:val="16"/>
                <w:szCs w:val="16"/>
              </w:rPr>
              <w:t>info@fzofbih.org.ba</w:t>
            </w:r>
          </w:hyperlink>
          <w:r>
            <w:rPr>
              <w:rFonts w:ascii="Lao UI" w:hAnsi="Lao UI" w:cs="Lao UI"/>
              <w:sz w:val="16"/>
              <w:szCs w:val="16"/>
            </w:rPr>
            <w:t xml:space="preserve"> </w:t>
          </w:r>
        </w:p>
        <w:p w:rsidR="008C4BED" w:rsidRPr="00560BDB" w:rsidRDefault="008C4BED" w:rsidP="008C4BED">
          <w:pPr>
            <w:pStyle w:val="Footer"/>
            <w:jc w:val="right"/>
            <w:rPr>
              <w:rFonts w:ascii="Lao UI" w:hAnsi="Lao UI" w:cs="Lao UI"/>
            </w:rPr>
          </w:pPr>
          <w:hyperlink r:id="rId2" w:history="1">
            <w:r w:rsidRPr="00CA4D0D">
              <w:rPr>
                <w:rStyle w:val="Hyperlink"/>
                <w:rFonts w:ascii="Lao UI" w:hAnsi="Lao UI" w:cs="Lao UI"/>
                <w:sz w:val="16"/>
                <w:szCs w:val="16"/>
              </w:rPr>
              <w:t>http://www.fzofbih.org.ba</w:t>
            </w:r>
          </w:hyperlink>
          <w:r>
            <w:rPr>
              <w:rFonts w:ascii="Lao UI" w:hAnsi="Lao UI" w:cs="Lao UI"/>
              <w:sz w:val="16"/>
              <w:szCs w:val="16"/>
            </w:rPr>
            <w:t xml:space="preserve"> </w:t>
          </w:r>
        </w:p>
      </w:tc>
    </w:tr>
  </w:tbl>
  <w:p w:rsidR="008C4BED" w:rsidRDefault="008C4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ED" w:rsidRDefault="008C4BED" w:rsidP="008C4BED">
      <w:pPr>
        <w:spacing w:after="0" w:line="240" w:lineRule="auto"/>
      </w:pPr>
      <w:r>
        <w:separator/>
      </w:r>
    </w:p>
  </w:footnote>
  <w:footnote w:type="continuationSeparator" w:id="0">
    <w:p w:rsidR="008C4BED" w:rsidRDefault="008C4BED" w:rsidP="008C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7789"/>
      <w:gridCol w:w="1273"/>
    </w:tblGrid>
    <w:tr w:rsidR="008C4BED" w:rsidRPr="008C4BED" w:rsidTr="00694785">
      <w:trPr>
        <w:jc w:val="center"/>
      </w:trPr>
      <w:tc>
        <w:tcPr>
          <w:tcW w:w="7965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8C4BED" w:rsidRPr="008C4BED" w:rsidRDefault="008C4BED" w:rsidP="008C4BED">
          <w:pPr>
            <w:pStyle w:val="Header"/>
            <w:spacing w:after="120"/>
            <w:rPr>
              <w:lang w:val="hr-BA"/>
            </w:rPr>
          </w:pPr>
          <w:r w:rsidRPr="008C4BED">
            <w:drawing>
              <wp:inline distT="0" distB="0" distL="0" distR="0" wp14:anchorId="058D42E1" wp14:editId="174B60DF">
                <wp:extent cx="2453806" cy="655143"/>
                <wp:effectExtent l="19050" t="0" r="3644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75" cy="6563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8C4BED" w:rsidRPr="008C4BED" w:rsidRDefault="008C4BED" w:rsidP="008C4BED">
          <w:pPr>
            <w:pStyle w:val="Header"/>
            <w:rPr>
              <w:lang w:val="hr-BA"/>
            </w:rPr>
          </w:pPr>
        </w:p>
      </w:tc>
    </w:tr>
  </w:tbl>
  <w:p w:rsidR="008C4BED" w:rsidRDefault="008C4B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B4661"/>
    <w:multiLevelType w:val="hybridMultilevel"/>
    <w:tmpl w:val="D41493BA"/>
    <w:lvl w:ilvl="0" w:tplc="DA3E0A8C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 w:val="0"/>
        <w:color w:val="2C2C2C"/>
        <w:sz w:val="27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2A8D"/>
    <w:multiLevelType w:val="hybridMultilevel"/>
    <w:tmpl w:val="2918FCBC"/>
    <w:lvl w:ilvl="0" w:tplc="8AC89AE8">
      <w:start w:val="25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F786F"/>
    <w:multiLevelType w:val="hybridMultilevel"/>
    <w:tmpl w:val="56A69C6E"/>
    <w:lvl w:ilvl="0" w:tplc="CA4C4F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FA"/>
    <w:rsid w:val="00051A18"/>
    <w:rsid w:val="00071990"/>
    <w:rsid w:val="000C4638"/>
    <w:rsid w:val="001E3A0C"/>
    <w:rsid w:val="00215FBB"/>
    <w:rsid w:val="00216FED"/>
    <w:rsid w:val="00294B4F"/>
    <w:rsid w:val="002A6260"/>
    <w:rsid w:val="0031204F"/>
    <w:rsid w:val="00433812"/>
    <w:rsid w:val="004A6C92"/>
    <w:rsid w:val="004F5415"/>
    <w:rsid w:val="00526788"/>
    <w:rsid w:val="005E04DA"/>
    <w:rsid w:val="005F7CE4"/>
    <w:rsid w:val="00685568"/>
    <w:rsid w:val="006D53A9"/>
    <w:rsid w:val="00753312"/>
    <w:rsid w:val="007C0480"/>
    <w:rsid w:val="00817252"/>
    <w:rsid w:val="008C4BED"/>
    <w:rsid w:val="00990AA6"/>
    <w:rsid w:val="009C15FA"/>
    <w:rsid w:val="00AB23C9"/>
    <w:rsid w:val="00AC7DFF"/>
    <w:rsid w:val="00B476B3"/>
    <w:rsid w:val="00BC50C0"/>
    <w:rsid w:val="00CC4C24"/>
    <w:rsid w:val="00D01358"/>
    <w:rsid w:val="00D0447A"/>
    <w:rsid w:val="00D458B6"/>
    <w:rsid w:val="00D80F80"/>
    <w:rsid w:val="00D97E6E"/>
    <w:rsid w:val="00E24F6B"/>
    <w:rsid w:val="00E342FE"/>
    <w:rsid w:val="00EA365F"/>
    <w:rsid w:val="00F151F0"/>
    <w:rsid w:val="00F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17FF7-0623-41A7-9E03-EC41B88F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Default">
    <w:name w:val="Default"/>
    <w:rsid w:val="00D45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67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BED"/>
  </w:style>
  <w:style w:type="paragraph" w:styleId="Footer">
    <w:name w:val="footer"/>
    <w:basedOn w:val="Normal"/>
    <w:link w:val="FooterChar"/>
    <w:uiPriority w:val="99"/>
    <w:unhideWhenUsed/>
    <w:rsid w:val="008C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ED"/>
  </w:style>
  <w:style w:type="table" w:styleId="TableGrid">
    <w:name w:val="Table Grid"/>
    <w:basedOn w:val="TableNormal"/>
    <w:uiPriority w:val="59"/>
    <w:rsid w:val="008C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4BED"/>
    <w:rPr>
      <w:b/>
      <w:bCs/>
    </w:rPr>
  </w:style>
  <w:style w:type="paragraph" w:styleId="ListParagraph">
    <w:name w:val="List Paragraph"/>
    <w:basedOn w:val="Normal"/>
    <w:uiPriority w:val="34"/>
    <w:qFormat/>
    <w:rsid w:val="008C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zofbih.org.ba/wp-content/uploads/2024/09/Odluka-o-dodjeli-JK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ofbih.org.ba" TargetMode="External"/><Relationship Id="rId1" Type="http://schemas.openxmlformats.org/officeDocument/2006/relationships/hyperlink" Target="mailto:info@fzofbih.org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Nedzla Buljina</dc:creator>
  <cp:keywords/>
  <dc:description/>
  <cp:lastModifiedBy>Nedzla Buljina</cp:lastModifiedBy>
  <cp:revision>11</cp:revision>
  <cp:lastPrinted>2024-09-04T10:58:00Z</cp:lastPrinted>
  <dcterms:created xsi:type="dcterms:W3CDTF">2024-09-04T09:03:00Z</dcterms:created>
  <dcterms:modified xsi:type="dcterms:W3CDTF">2024-09-04T12:41:00Z</dcterms:modified>
</cp:coreProperties>
</file>